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7D4FB" w14:textId="77777777" w:rsidR="0001399F" w:rsidRPr="00414355" w:rsidRDefault="0001399F" w:rsidP="0001399F">
      <w:pPr>
        <w:pStyle w:val="Heading1"/>
        <w:jc w:val="center"/>
        <w:rPr>
          <w:rFonts w:asciiTheme="minorHAnsi" w:hAnsiTheme="minorHAnsi" w:cstheme="minorHAnsi"/>
          <w:b/>
          <w:color w:val="auto"/>
        </w:rPr>
      </w:pPr>
      <w:r w:rsidRPr="00414355">
        <w:rPr>
          <w:rFonts w:asciiTheme="minorHAnsi" w:hAnsiTheme="minorHAnsi" w:cstheme="minorHAnsi"/>
          <w:b/>
          <w:color w:val="auto"/>
        </w:rPr>
        <w:t>English Literature</w:t>
      </w:r>
    </w:p>
    <w:p w14:paraId="46426358" w14:textId="2EF3C610" w:rsidR="0001399F" w:rsidRPr="00414355" w:rsidRDefault="0001399F" w:rsidP="0001399F">
      <w:pPr>
        <w:pStyle w:val="Heading1"/>
        <w:jc w:val="center"/>
        <w:rPr>
          <w:rFonts w:asciiTheme="minorHAnsi" w:hAnsiTheme="minorHAnsi" w:cstheme="minorHAnsi"/>
          <w:b/>
          <w:color w:val="auto"/>
        </w:rPr>
      </w:pPr>
      <w:r w:rsidRPr="00414355">
        <w:rPr>
          <w:rFonts w:asciiTheme="minorHAnsi" w:hAnsiTheme="minorHAnsi" w:cstheme="minorHAnsi"/>
          <w:b/>
          <w:color w:val="auto"/>
        </w:rPr>
        <w:t>Module Descriptions 202</w:t>
      </w:r>
      <w:r>
        <w:rPr>
          <w:rFonts w:asciiTheme="minorHAnsi" w:hAnsiTheme="minorHAnsi" w:cstheme="minorHAnsi"/>
          <w:b/>
          <w:color w:val="auto"/>
        </w:rPr>
        <w:t>4</w:t>
      </w:r>
      <w:r w:rsidRPr="00414355">
        <w:rPr>
          <w:rFonts w:asciiTheme="minorHAnsi" w:hAnsiTheme="minorHAnsi" w:cstheme="minorHAnsi"/>
          <w:b/>
          <w:color w:val="auto"/>
        </w:rPr>
        <w:t>/2</w:t>
      </w:r>
      <w:r>
        <w:rPr>
          <w:rFonts w:asciiTheme="minorHAnsi" w:hAnsiTheme="minorHAnsi" w:cstheme="minorHAnsi"/>
          <w:b/>
          <w:color w:val="auto"/>
        </w:rPr>
        <w:t>5</w:t>
      </w:r>
    </w:p>
    <w:p w14:paraId="7BEA0FB7" w14:textId="77777777" w:rsidR="0001399F" w:rsidRPr="00414355" w:rsidRDefault="0001399F" w:rsidP="0001399F">
      <w:pPr>
        <w:pStyle w:val="Heading1"/>
        <w:jc w:val="center"/>
        <w:rPr>
          <w:rFonts w:asciiTheme="minorHAnsi" w:hAnsiTheme="minorHAnsi" w:cstheme="minorHAnsi"/>
          <w:b/>
          <w:color w:val="auto"/>
        </w:rPr>
      </w:pPr>
      <w:r w:rsidRPr="00414355">
        <w:rPr>
          <w:rFonts w:asciiTheme="minorHAnsi" w:hAnsiTheme="minorHAnsi" w:cstheme="minorHAnsi"/>
          <w:b/>
          <w:color w:val="auto"/>
        </w:rPr>
        <w:t>Level I (i.e. 2nd Yr.) Modules</w:t>
      </w:r>
    </w:p>
    <w:p w14:paraId="5D69DD22" w14:textId="77777777" w:rsidR="0001399F" w:rsidRDefault="0001399F" w:rsidP="0001399F"/>
    <w:p w14:paraId="415552B8" w14:textId="77777777" w:rsidR="0001399F" w:rsidRDefault="0001399F" w:rsidP="0001399F"/>
    <w:p w14:paraId="01532FDE" w14:textId="77777777" w:rsidR="0001399F" w:rsidRPr="0093655E" w:rsidRDefault="0001399F" w:rsidP="0001399F">
      <w:r w:rsidRPr="0093655E">
        <w:t xml:space="preserve">Please be aware that all modules are subject to availability. </w:t>
      </w:r>
    </w:p>
    <w:p w14:paraId="6F601503" w14:textId="77777777" w:rsidR="0001399F" w:rsidRPr="0093655E" w:rsidRDefault="0001399F" w:rsidP="0001399F"/>
    <w:p w14:paraId="54130B3A" w14:textId="77777777" w:rsidR="0001399F" w:rsidRPr="0093655E" w:rsidRDefault="0001399F" w:rsidP="0001399F">
      <w:r w:rsidRPr="0093655E">
        <w:t xml:space="preserve">For many of these modules, some experience of studying English Literature may be required, and you should remember this when choosing your modules. </w:t>
      </w:r>
    </w:p>
    <w:p w14:paraId="79A28E1A" w14:textId="77777777" w:rsidR="0001399F" w:rsidRPr="0093655E" w:rsidRDefault="0001399F" w:rsidP="0001399F"/>
    <w:p w14:paraId="6C327A12" w14:textId="656A11F9" w:rsidR="0001399F" w:rsidRPr="0093655E" w:rsidRDefault="0001399F" w:rsidP="0001399F">
      <w:r w:rsidRPr="0093655E">
        <w:t>Please note that at the time this document has been prepared (March 202</w:t>
      </w:r>
      <w:r>
        <w:t>4</w:t>
      </w:r>
      <w:r w:rsidRPr="0093655E">
        <w:t>) the following information is provisional, and there may be minor changes between now and the beginning of 202</w:t>
      </w:r>
      <w:r>
        <w:t>4</w:t>
      </w:r>
      <w:r w:rsidRPr="0093655E">
        <w:t>/2</w:t>
      </w:r>
      <w:r>
        <w:t>5</w:t>
      </w:r>
      <w:r w:rsidRPr="0093655E">
        <w:t xml:space="preserve"> academic year. </w:t>
      </w:r>
    </w:p>
    <w:p w14:paraId="678203D7" w14:textId="77777777" w:rsidR="0001399F" w:rsidRPr="0093655E" w:rsidRDefault="0001399F" w:rsidP="0001399F"/>
    <w:p w14:paraId="01DA4054" w14:textId="2115D332" w:rsidR="0001399F" w:rsidRDefault="0001399F" w:rsidP="0001399F">
      <w:pPr>
        <w:rPr>
          <w:rFonts w:ascii="Calibri" w:hAnsi="Calibri" w:cs="Calibri"/>
          <w:b/>
          <w:bCs/>
          <w:color w:val="000000"/>
        </w:rPr>
      </w:pPr>
      <w:r w:rsidRPr="0093655E">
        <w:rPr>
          <w:b/>
          <w:bCs/>
        </w:rPr>
        <w:t>Please note: F</w:t>
      </w:r>
      <w:r w:rsidRPr="0093655E">
        <w:rPr>
          <w:rFonts w:ascii="Calibri" w:hAnsi="Calibri" w:cs="Calibri"/>
          <w:b/>
          <w:bCs/>
          <w:color w:val="000000"/>
        </w:rPr>
        <w:t>orms of assessment are currently undergoing review for 202</w:t>
      </w:r>
      <w:r>
        <w:rPr>
          <w:rFonts w:ascii="Calibri" w:hAnsi="Calibri" w:cs="Calibri"/>
          <w:b/>
          <w:bCs/>
          <w:color w:val="000000"/>
        </w:rPr>
        <w:t>4</w:t>
      </w:r>
      <w:r w:rsidRPr="0093655E">
        <w:rPr>
          <w:rFonts w:ascii="Calibri" w:hAnsi="Calibri" w:cs="Calibri"/>
          <w:b/>
          <w:bCs/>
          <w:color w:val="000000"/>
        </w:rPr>
        <w:t>/2</w:t>
      </w:r>
      <w:r>
        <w:rPr>
          <w:rFonts w:ascii="Calibri" w:hAnsi="Calibri" w:cs="Calibri"/>
          <w:b/>
          <w:bCs/>
          <w:color w:val="000000"/>
        </w:rPr>
        <w:t>5</w:t>
      </w:r>
      <w:r w:rsidRPr="0093655E">
        <w:rPr>
          <w:rFonts w:ascii="Calibri" w:hAnsi="Calibri" w:cs="Calibri"/>
          <w:b/>
          <w:bCs/>
          <w:color w:val="000000"/>
        </w:rPr>
        <w:t>, and as a result the assessment information listed within this handbook may be subject to change</w:t>
      </w:r>
      <w:r>
        <w:rPr>
          <w:rFonts w:ascii="Calibri" w:hAnsi="Calibri" w:cs="Calibri"/>
          <w:b/>
          <w:bCs/>
          <w:color w:val="000000"/>
        </w:rPr>
        <w:t>.</w:t>
      </w:r>
    </w:p>
    <w:p w14:paraId="74857EEE" w14:textId="77777777" w:rsidR="0001399F" w:rsidRDefault="0001399F" w:rsidP="0001399F">
      <w:pPr>
        <w:rPr>
          <w:rFonts w:ascii="Calibri" w:hAnsi="Calibri" w:cs="Calibri"/>
          <w:b/>
          <w:bCs/>
          <w:color w:val="000000"/>
        </w:rPr>
      </w:pPr>
    </w:p>
    <w:p w14:paraId="3E5C842B" w14:textId="77777777" w:rsidR="0001399F" w:rsidRDefault="0001399F" w:rsidP="0001399F">
      <w:pPr>
        <w:rPr>
          <w:rFonts w:ascii="Calibri" w:hAnsi="Calibri" w:cs="Calibri"/>
          <w:b/>
          <w:bCs/>
          <w:color w:val="000000"/>
        </w:rPr>
      </w:pPr>
    </w:p>
    <w:p w14:paraId="0D5A8F0D" w14:textId="77777777" w:rsidR="0001399F" w:rsidRDefault="0001399F" w:rsidP="0001399F">
      <w:pPr>
        <w:rPr>
          <w:rFonts w:ascii="Calibri" w:hAnsi="Calibri" w:cs="Calibri"/>
          <w:b/>
          <w:bCs/>
          <w:color w:val="000000"/>
        </w:rPr>
      </w:pPr>
    </w:p>
    <w:p w14:paraId="27E2A6BB" w14:textId="77777777" w:rsidR="0001399F" w:rsidRDefault="0001399F" w:rsidP="0001399F">
      <w:pPr>
        <w:rPr>
          <w:rFonts w:ascii="Calibri" w:hAnsi="Calibri" w:cs="Calibri"/>
          <w:b/>
          <w:bCs/>
          <w:color w:val="000000"/>
        </w:rPr>
      </w:pPr>
    </w:p>
    <w:p w14:paraId="07DF6AC8" w14:textId="77777777" w:rsidR="0001399F" w:rsidRDefault="0001399F" w:rsidP="0001399F">
      <w:pPr>
        <w:rPr>
          <w:rFonts w:ascii="Calibri" w:hAnsi="Calibri" w:cs="Calibri"/>
          <w:b/>
          <w:bCs/>
          <w:color w:val="000000"/>
        </w:rPr>
      </w:pPr>
    </w:p>
    <w:p w14:paraId="0350F0D7" w14:textId="77777777" w:rsidR="0001399F" w:rsidRDefault="0001399F" w:rsidP="0001399F">
      <w:pPr>
        <w:rPr>
          <w:rFonts w:ascii="Calibri" w:hAnsi="Calibri" w:cs="Calibri"/>
          <w:b/>
          <w:bCs/>
          <w:color w:val="000000"/>
        </w:rPr>
      </w:pPr>
    </w:p>
    <w:p w14:paraId="10CDF7E9" w14:textId="77777777" w:rsidR="0001399F" w:rsidRDefault="0001399F" w:rsidP="0001399F">
      <w:pPr>
        <w:rPr>
          <w:rFonts w:ascii="Calibri" w:hAnsi="Calibri" w:cs="Calibri"/>
          <w:b/>
          <w:bCs/>
          <w:color w:val="000000"/>
        </w:rPr>
      </w:pPr>
    </w:p>
    <w:p w14:paraId="17D820F2" w14:textId="77777777" w:rsidR="0001399F" w:rsidRDefault="0001399F" w:rsidP="0001399F">
      <w:pPr>
        <w:rPr>
          <w:rFonts w:ascii="Calibri" w:hAnsi="Calibri" w:cs="Calibri"/>
          <w:b/>
          <w:bCs/>
          <w:color w:val="000000"/>
        </w:rPr>
      </w:pPr>
    </w:p>
    <w:p w14:paraId="680ED270" w14:textId="77777777" w:rsidR="0001399F" w:rsidRDefault="0001399F" w:rsidP="0001399F">
      <w:pPr>
        <w:rPr>
          <w:rFonts w:ascii="Calibri" w:hAnsi="Calibri" w:cs="Calibri"/>
          <w:b/>
          <w:bCs/>
          <w:color w:val="000000"/>
        </w:rPr>
      </w:pPr>
    </w:p>
    <w:p w14:paraId="326371C1" w14:textId="77777777" w:rsidR="0001399F" w:rsidRDefault="0001399F" w:rsidP="0001399F">
      <w:pPr>
        <w:rPr>
          <w:rFonts w:ascii="Calibri" w:hAnsi="Calibri" w:cs="Calibri"/>
          <w:b/>
          <w:bCs/>
          <w:color w:val="000000"/>
        </w:rPr>
      </w:pPr>
    </w:p>
    <w:p w14:paraId="72487869" w14:textId="77777777" w:rsidR="0001399F" w:rsidRDefault="0001399F" w:rsidP="0001399F">
      <w:pPr>
        <w:rPr>
          <w:rFonts w:ascii="Calibri" w:hAnsi="Calibri" w:cs="Calibri"/>
          <w:b/>
          <w:bCs/>
          <w:color w:val="000000"/>
        </w:rPr>
      </w:pPr>
    </w:p>
    <w:p w14:paraId="79C02538" w14:textId="77777777" w:rsidR="0001399F" w:rsidRDefault="0001399F" w:rsidP="0001399F">
      <w:pPr>
        <w:rPr>
          <w:rFonts w:ascii="Calibri" w:hAnsi="Calibri" w:cs="Calibri"/>
          <w:b/>
          <w:bCs/>
          <w:color w:val="000000"/>
        </w:rPr>
      </w:pPr>
    </w:p>
    <w:p w14:paraId="2C8E51F3" w14:textId="77777777" w:rsidR="0001399F" w:rsidRDefault="0001399F" w:rsidP="0001399F">
      <w:pPr>
        <w:rPr>
          <w:rFonts w:ascii="Calibri" w:hAnsi="Calibri" w:cs="Calibri"/>
          <w:b/>
          <w:bCs/>
          <w:color w:val="000000"/>
        </w:rPr>
      </w:pPr>
    </w:p>
    <w:p w14:paraId="4801446D" w14:textId="77777777" w:rsidR="0001399F" w:rsidRDefault="0001399F" w:rsidP="0001399F">
      <w:pPr>
        <w:rPr>
          <w:rFonts w:ascii="Calibri" w:hAnsi="Calibri" w:cs="Calibri"/>
          <w:b/>
          <w:bCs/>
          <w:color w:val="000000"/>
        </w:rPr>
      </w:pPr>
    </w:p>
    <w:p w14:paraId="7C12664F" w14:textId="77777777" w:rsidR="0001399F" w:rsidRDefault="0001399F" w:rsidP="0001399F">
      <w:pPr>
        <w:rPr>
          <w:rFonts w:ascii="Calibri" w:hAnsi="Calibri" w:cs="Calibri"/>
          <w:b/>
          <w:bCs/>
          <w:color w:val="000000"/>
        </w:rPr>
      </w:pPr>
    </w:p>
    <w:p w14:paraId="39386C04" w14:textId="77777777" w:rsidR="0001399F" w:rsidRDefault="0001399F" w:rsidP="0001399F">
      <w:pPr>
        <w:rPr>
          <w:rFonts w:ascii="Calibri" w:hAnsi="Calibri" w:cs="Calibri"/>
          <w:b/>
          <w:bCs/>
          <w:color w:val="000000"/>
        </w:rPr>
      </w:pPr>
    </w:p>
    <w:p w14:paraId="1546D6BE" w14:textId="77777777" w:rsidR="0001399F" w:rsidRDefault="0001399F" w:rsidP="0001399F">
      <w:pPr>
        <w:rPr>
          <w:rFonts w:ascii="Calibri" w:hAnsi="Calibri" w:cs="Calibri"/>
          <w:b/>
          <w:bCs/>
          <w:color w:val="000000"/>
        </w:rPr>
      </w:pPr>
    </w:p>
    <w:p w14:paraId="41D9CF6B" w14:textId="77777777" w:rsidR="0001399F" w:rsidRDefault="0001399F" w:rsidP="0001399F">
      <w:pPr>
        <w:rPr>
          <w:rFonts w:ascii="Calibri" w:hAnsi="Calibri" w:cs="Calibri"/>
          <w:b/>
          <w:bCs/>
          <w:color w:val="000000"/>
        </w:rPr>
      </w:pPr>
    </w:p>
    <w:p w14:paraId="33673D81" w14:textId="77777777" w:rsidR="0001399F" w:rsidRDefault="0001399F" w:rsidP="0001399F">
      <w:pPr>
        <w:rPr>
          <w:rFonts w:ascii="Calibri" w:hAnsi="Calibri" w:cs="Calibri"/>
          <w:b/>
          <w:bCs/>
          <w:color w:val="000000"/>
        </w:rPr>
      </w:pPr>
    </w:p>
    <w:p w14:paraId="4FDEF2F0" w14:textId="77777777" w:rsidR="0001399F" w:rsidRDefault="0001399F" w:rsidP="0001399F">
      <w:pPr>
        <w:rPr>
          <w:rFonts w:ascii="Calibri" w:hAnsi="Calibri" w:cs="Calibri"/>
          <w:b/>
          <w:bCs/>
          <w:color w:val="000000"/>
        </w:rPr>
      </w:pPr>
    </w:p>
    <w:p w14:paraId="1909DBC2" w14:textId="77777777" w:rsidR="0001399F" w:rsidRDefault="0001399F" w:rsidP="0001399F">
      <w:pPr>
        <w:rPr>
          <w:rFonts w:ascii="Calibri" w:hAnsi="Calibri" w:cs="Calibri"/>
          <w:b/>
          <w:bCs/>
          <w:color w:val="000000"/>
        </w:rPr>
      </w:pPr>
    </w:p>
    <w:p w14:paraId="03D3A61D" w14:textId="77777777" w:rsidR="0001399F" w:rsidRDefault="0001399F" w:rsidP="0001399F">
      <w:pPr>
        <w:rPr>
          <w:rFonts w:ascii="Calibri" w:hAnsi="Calibri" w:cs="Calibri"/>
          <w:b/>
          <w:bCs/>
          <w:color w:val="000000"/>
        </w:rPr>
      </w:pPr>
    </w:p>
    <w:p w14:paraId="162386DC" w14:textId="77777777" w:rsidR="0001399F" w:rsidRDefault="0001399F" w:rsidP="0001399F">
      <w:pPr>
        <w:rPr>
          <w:rFonts w:ascii="Calibri" w:hAnsi="Calibri" w:cs="Calibri"/>
          <w:b/>
          <w:bCs/>
          <w:color w:val="000000"/>
        </w:rPr>
      </w:pPr>
    </w:p>
    <w:p w14:paraId="569CDE99" w14:textId="77777777" w:rsidR="0001399F" w:rsidRDefault="0001399F" w:rsidP="0001399F">
      <w:pPr>
        <w:rPr>
          <w:rFonts w:ascii="Calibri" w:hAnsi="Calibri" w:cs="Calibri"/>
          <w:b/>
          <w:bCs/>
          <w:color w:val="000000"/>
        </w:rPr>
      </w:pPr>
    </w:p>
    <w:p w14:paraId="0235C2C9" w14:textId="77777777" w:rsidR="007B09F4" w:rsidRDefault="007B09F4">
      <w:pPr>
        <w:rPr>
          <w:b/>
          <w:bCs/>
          <w:u w:val="single"/>
        </w:rPr>
      </w:pPr>
    </w:p>
    <w:p w14:paraId="0165DD80" w14:textId="77777777" w:rsidR="007B09F4" w:rsidRDefault="007B09F4">
      <w:pPr>
        <w:rPr>
          <w:b/>
          <w:bCs/>
          <w:u w:val="single"/>
        </w:rPr>
      </w:pPr>
    </w:p>
    <w:p w14:paraId="6392507F" w14:textId="77777777" w:rsidR="007B09F4" w:rsidRDefault="007B09F4">
      <w:pPr>
        <w:rPr>
          <w:b/>
          <w:bCs/>
          <w:u w:val="single"/>
        </w:rPr>
      </w:pPr>
    </w:p>
    <w:p w14:paraId="317F5D64" w14:textId="5AF3C4F1" w:rsidR="007B09F4" w:rsidRDefault="007B09F4" w:rsidP="007B09F4">
      <w:pPr>
        <w:pStyle w:val="Heading1"/>
        <w:jc w:val="center"/>
        <w:rPr>
          <w:b/>
          <w:color w:val="auto"/>
          <w:sz w:val="52"/>
          <w:u w:val="single"/>
        </w:rPr>
      </w:pPr>
      <w:r>
        <w:rPr>
          <w:b/>
          <w:color w:val="auto"/>
          <w:sz w:val="52"/>
          <w:u w:val="single"/>
        </w:rPr>
        <w:t>Semester 2 Modules</w:t>
      </w:r>
    </w:p>
    <w:p w14:paraId="603D8F41" w14:textId="77777777" w:rsidR="007B09F4" w:rsidRDefault="007B09F4" w:rsidP="007B09F4"/>
    <w:p w14:paraId="02434332" w14:textId="77777777" w:rsidR="007B09F4" w:rsidRDefault="007B09F4" w:rsidP="007B09F4"/>
    <w:p w14:paraId="5A44AD11" w14:textId="77777777" w:rsidR="007B09F4" w:rsidRDefault="007B09F4" w:rsidP="007B09F4"/>
    <w:p w14:paraId="5F826D38" w14:textId="77777777" w:rsidR="007B09F4" w:rsidRDefault="007B09F4" w:rsidP="007B09F4"/>
    <w:p w14:paraId="353BC819" w14:textId="77777777" w:rsidR="007B09F4" w:rsidRDefault="007B09F4" w:rsidP="007B09F4"/>
    <w:p w14:paraId="0D51100E" w14:textId="77777777" w:rsidR="007B09F4" w:rsidRDefault="007B09F4" w:rsidP="007B09F4"/>
    <w:p w14:paraId="62454F32" w14:textId="77777777" w:rsidR="007B09F4" w:rsidRDefault="007B09F4" w:rsidP="007B09F4"/>
    <w:p w14:paraId="3BC8F0D4" w14:textId="77777777" w:rsidR="007B09F4" w:rsidRDefault="007B09F4" w:rsidP="007B09F4"/>
    <w:p w14:paraId="72D4445A" w14:textId="77777777" w:rsidR="007B09F4" w:rsidRDefault="007B09F4" w:rsidP="007B09F4"/>
    <w:p w14:paraId="78A16C83" w14:textId="77777777" w:rsidR="007B09F4" w:rsidRDefault="007B09F4" w:rsidP="007B09F4"/>
    <w:p w14:paraId="43B939D6" w14:textId="77777777" w:rsidR="007B09F4" w:rsidRDefault="007B09F4" w:rsidP="007B09F4"/>
    <w:p w14:paraId="19E74E23" w14:textId="77777777" w:rsidR="007B09F4" w:rsidRDefault="007B09F4" w:rsidP="007B09F4"/>
    <w:p w14:paraId="699D1B9D" w14:textId="77777777" w:rsidR="007B09F4" w:rsidRDefault="007B09F4" w:rsidP="007B09F4"/>
    <w:p w14:paraId="70B9DED2" w14:textId="77777777" w:rsidR="007B09F4" w:rsidRDefault="007B09F4" w:rsidP="007B09F4"/>
    <w:p w14:paraId="719BF18E" w14:textId="77777777" w:rsidR="007B09F4" w:rsidRDefault="007B09F4" w:rsidP="007B09F4"/>
    <w:p w14:paraId="2D476095" w14:textId="77777777" w:rsidR="007B09F4" w:rsidRDefault="007B09F4" w:rsidP="007B09F4"/>
    <w:p w14:paraId="0B197CBB" w14:textId="77777777" w:rsidR="007B09F4" w:rsidRDefault="007B09F4" w:rsidP="007B09F4"/>
    <w:p w14:paraId="10F772CB" w14:textId="77777777" w:rsidR="007B09F4" w:rsidRDefault="007B09F4" w:rsidP="007B09F4"/>
    <w:p w14:paraId="6FCC2160" w14:textId="77777777" w:rsidR="007B09F4" w:rsidRDefault="007B09F4" w:rsidP="007B09F4"/>
    <w:p w14:paraId="1F4C3188" w14:textId="77777777" w:rsidR="007B09F4" w:rsidRDefault="007B09F4" w:rsidP="007B09F4"/>
    <w:p w14:paraId="449CE512" w14:textId="77777777" w:rsidR="007B09F4" w:rsidRDefault="007B09F4" w:rsidP="007B09F4"/>
    <w:p w14:paraId="4DD86343" w14:textId="77777777" w:rsidR="007B09F4" w:rsidRDefault="007B09F4" w:rsidP="007B09F4"/>
    <w:p w14:paraId="17D14783" w14:textId="77777777" w:rsidR="007B09F4" w:rsidRDefault="007B09F4" w:rsidP="007B09F4"/>
    <w:p w14:paraId="7127DDD6" w14:textId="77777777" w:rsidR="007B09F4" w:rsidRDefault="007B09F4" w:rsidP="007B09F4"/>
    <w:p w14:paraId="5374F448" w14:textId="77777777" w:rsidR="007B09F4" w:rsidRDefault="007B09F4" w:rsidP="007B09F4"/>
    <w:p w14:paraId="5EA28270" w14:textId="77777777" w:rsidR="007B09F4" w:rsidRDefault="007B09F4" w:rsidP="007B09F4"/>
    <w:p w14:paraId="23B633DC" w14:textId="77777777" w:rsidR="007B09F4" w:rsidRDefault="007B09F4" w:rsidP="007B09F4"/>
    <w:p w14:paraId="5EEF4C06" w14:textId="77777777" w:rsidR="007B09F4" w:rsidRDefault="007B09F4" w:rsidP="007B09F4"/>
    <w:p w14:paraId="653FBE52" w14:textId="77777777" w:rsidR="007B09F4" w:rsidRDefault="007B09F4" w:rsidP="007B09F4"/>
    <w:p w14:paraId="7F5D7090" w14:textId="77777777" w:rsidR="007B09F4" w:rsidRDefault="007B09F4" w:rsidP="007B09F4"/>
    <w:p w14:paraId="21E3CE17" w14:textId="77777777" w:rsidR="007B09F4" w:rsidRDefault="007B09F4" w:rsidP="007B09F4"/>
    <w:p w14:paraId="52330F48" w14:textId="77777777" w:rsidR="007B09F4" w:rsidRDefault="007B09F4" w:rsidP="007B09F4"/>
    <w:p w14:paraId="6604B9B0" w14:textId="77777777" w:rsidR="007B09F4" w:rsidRDefault="007B09F4" w:rsidP="007B09F4"/>
    <w:p w14:paraId="6D7FFC88" w14:textId="77777777" w:rsidR="007B09F4" w:rsidRDefault="007B09F4" w:rsidP="007B09F4"/>
    <w:p w14:paraId="64FCADCD" w14:textId="77777777" w:rsidR="007B09F4" w:rsidRDefault="007B09F4" w:rsidP="007B09F4"/>
    <w:p w14:paraId="5AE0CBCB" w14:textId="77777777" w:rsidR="007B09F4" w:rsidRDefault="007B09F4" w:rsidP="007B09F4"/>
    <w:p w14:paraId="2DA28735" w14:textId="77777777" w:rsidR="007B09F4" w:rsidRDefault="007B09F4" w:rsidP="007B09F4"/>
    <w:p w14:paraId="0EC2D98A" w14:textId="77777777" w:rsidR="007B09F4" w:rsidRDefault="007B09F4" w:rsidP="007B09F4"/>
    <w:p w14:paraId="41C21D05" w14:textId="77777777" w:rsidR="007B09F4" w:rsidRDefault="007B09F4" w:rsidP="007B09F4"/>
    <w:p w14:paraId="76038659" w14:textId="77777777" w:rsidR="008C2BF6" w:rsidRDefault="008C2BF6" w:rsidP="007B09F4"/>
    <w:p w14:paraId="19CCA613" w14:textId="77777777" w:rsidR="008C2BF6" w:rsidRDefault="008C2BF6" w:rsidP="007B09F4"/>
    <w:p w14:paraId="2D252335" w14:textId="77777777" w:rsidR="008C2BF6" w:rsidRPr="00FC566B" w:rsidRDefault="008C2BF6" w:rsidP="008C2BF6">
      <w:pPr>
        <w:pStyle w:val="Heading2"/>
        <w:jc w:val="center"/>
        <w:rPr>
          <w:b/>
          <w:color w:val="auto"/>
          <w:sz w:val="24"/>
          <w:szCs w:val="24"/>
        </w:rPr>
      </w:pPr>
      <w:r>
        <w:rPr>
          <w:b/>
          <w:color w:val="auto"/>
          <w:sz w:val="24"/>
          <w:szCs w:val="24"/>
        </w:rPr>
        <w:lastRenderedPageBreak/>
        <w:t xml:space="preserve">Only </w:t>
      </w:r>
      <w:r>
        <w:rPr>
          <w:b/>
          <w:color w:val="auto"/>
          <w:sz w:val="24"/>
          <w:szCs w:val="24"/>
          <w:u w:val="single"/>
        </w:rPr>
        <w:t>ONE</w:t>
      </w:r>
      <w:r>
        <w:rPr>
          <w:b/>
          <w:color w:val="auto"/>
          <w:sz w:val="24"/>
          <w:szCs w:val="24"/>
        </w:rPr>
        <w:t xml:space="preserve"> of the following two modules can be taken:</w:t>
      </w:r>
    </w:p>
    <w:p w14:paraId="6FFF4433" w14:textId="77777777" w:rsidR="008C2BF6" w:rsidRDefault="008C2BF6" w:rsidP="007B09F4"/>
    <w:p w14:paraId="37EB64F8" w14:textId="427E8DD5" w:rsidR="00340A1C" w:rsidRPr="00340A1C" w:rsidRDefault="00340A1C" w:rsidP="00CA405D">
      <w:pPr>
        <w:pStyle w:val="Heading2"/>
        <w:jc w:val="center"/>
        <w:rPr>
          <w:b/>
          <w:color w:val="auto"/>
          <w:u w:val="single"/>
        </w:rPr>
      </w:pPr>
      <w:r>
        <w:rPr>
          <w:b/>
          <w:color w:val="auto"/>
          <w:u w:val="single"/>
        </w:rPr>
        <w:t>Literature and the Environment: Crisis and Resistance</w:t>
      </w:r>
    </w:p>
    <w:p w14:paraId="5C3A058E" w14:textId="77777777" w:rsidR="007B09F4" w:rsidRDefault="007B09F4" w:rsidP="007B09F4">
      <w:pPr>
        <w:tabs>
          <w:tab w:val="left" w:pos="4618"/>
        </w:tabs>
        <w:ind w:left="113"/>
        <w:rPr>
          <w:b/>
          <w:i/>
          <w:sz w:val="22"/>
        </w:rPr>
      </w:pPr>
    </w:p>
    <w:p w14:paraId="38F40B87" w14:textId="6FFF07B4" w:rsidR="007B09F4" w:rsidRPr="0093655E" w:rsidRDefault="007B09F4" w:rsidP="007B09F4">
      <w:pPr>
        <w:pStyle w:val="NoSpacing"/>
        <w:rPr>
          <w:rFonts w:ascii="Calibri" w:hAnsi="Calibri" w:cs="Calibri"/>
        </w:rPr>
      </w:pPr>
      <w:r w:rsidRPr="0093655E">
        <w:t>MODULE CODE:</w:t>
      </w:r>
      <w:r w:rsidR="00CA405D" w:rsidRPr="00CA405D">
        <w:t xml:space="preserve"> 39765</w:t>
      </w:r>
    </w:p>
    <w:p w14:paraId="056B05F3" w14:textId="52AD7D37" w:rsidR="007B09F4" w:rsidRPr="0093655E" w:rsidRDefault="007B09F4" w:rsidP="007B09F4">
      <w:pPr>
        <w:pStyle w:val="NoSpacing"/>
      </w:pPr>
      <w:r w:rsidRPr="0093655E">
        <w:t xml:space="preserve">CREDITS: </w:t>
      </w:r>
      <w:r w:rsidR="00CA405D">
        <w:t>20</w:t>
      </w:r>
    </w:p>
    <w:p w14:paraId="75CFEED3" w14:textId="6AF2A7B4" w:rsidR="007B09F4" w:rsidRDefault="007B09F4" w:rsidP="00340A1C">
      <w:pPr>
        <w:pStyle w:val="NoSpacing"/>
      </w:pPr>
      <w:r w:rsidRPr="0093655E">
        <w:t xml:space="preserve">ASSESSMENT METHOD: </w:t>
      </w:r>
      <w:r w:rsidR="00340A1C">
        <w:t>1x Critical essay (60%) and 1x Creative/Reflexive assignment (40%)</w:t>
      </w:r>
    </w:p>
    <w:p w14:paraId="450A13A8" w14:textId="0B3179F3" w:rsidR="007B09F4" w:rsidRDefault="007B09F4" w:rsidP="007B09F4">
      <w:pPr>
        <w:pStyle w:val="NoSpacing"/>
      </w:pPr>
      <w:r w:rsidRPr="0093655E">
        <w:t xml:space="preserve">SEMESTER: </w:t>
      </w:r>
      <w:r w:rsidR="00340A1C">
        <w:t>2</w:t>
      </w:r>
      <w:r w:rsidRPr="0093655E">
        <w:t xml:space="preserve"> (</w:t>
      </w:r>
      <w:r w:rsidR="00340A1C">
        <w:t>Spring</w:t>
      </w:r>
      <w:r w:rsidRPr="0093655E">
        <w:t xml:space="preserve"> term only)</w:t>
      </w:r>
    </w:p>
    <w:p w14:paraId="19FCE02E" w14:textId="77777777" w:rsidR="00340A1C" w:rsidRDefault="00340A1C" w:rsidP="007B09F4">
      <w:pPr>
        <w:pStyle w:val="NoSpacing"/>
      </w:pPr>
    </w:p>
    <w:p w14:paraId="16C46C0A" w14:textId="3481B662" w:rsidR="00340A1C" w:rsidRDefault="00340A1C" w:rsidP="007B09F4">
      <w:pPr>
        <w:pStyle w:val="NoSpacing"/>
        <w:rPr>
          <w:b/>
          <w:bCs/>
          <w:u w:val="single"/>
        </w:rPr>
      </w:pPr>
      <w:r>
        <w:rPr>
          <w:b/>
          <w:bCs/>
          <w:u w:val="single"/>
        </w:rPr>
        <w:t>DESCRIPTION</w:t>
      </w:r>
    </w:p>
    <w:p w14:paraId="51F5285C" w14:textId="77777777" w:rsidR="00340A1C" w:rsidRDefault="00340A1C" w:rsidP="007B09F4">
      <w:pPr>
        <w:pStyle w:val="NoSpacing"/>
        <w:rPr>
          <w:b/>
          <w:bCs/>
          <w:u w:val="single"/>
        </w:rPr>
      </w:pPr>
    </w:p>
    <w:p w14:paraId="1919EE15" w14:textId="2C817C8C" w:rsidR="00340A1C" w:rsidRDefault="00340A1C" w:rsidP="007B09F4">
      <w:pPr>
        <w:pStyle w:val="NoSpacing"/>
      </w:pPr>
      <w:r w:rsidRPr="00340A1C">
        <w:t xml:space="preserve">This module tackles one of the most urgent questions for literature as a discipline at the current time: how can literature and literary criticism help us to respond to climate change and the biodiversity crisis? These problems are often framed in scientific terms, but they are also social, political and personal issues which require critical scrutiny, imaginative solutions and empathy. In this module you will engage with a range of contemporary and earlier literature that has a bearing on humanity's relationships with the natural environment. The environmental crisis is a global problem that is </w:t>
      </w:r>
      <w:proofErr w:type="gramStart"/>
      <w:r w:rsidRPr="00340A1C">
        <w:t>impacting on</w:t>
      </w:r>
      <w:proofErr w:type="gramEnd"/>
      <w:r w:rsidRPr="00340A1C">
        <w:t xml:space="preserve"> poorer countries and communities especially hard, so this module is especially attentive to diverse voices from around the world. Alongside influential pieces of ecocriticism and canonical writers such as Wordsworth, Clare and Shakespeare, texts studied may include essays and poems by recent Indian writers, nature poetry by indigenous Canadian poets, legal codes and documentaries from South America, and writing on nature in Birmingham itself.</w:t>
      </w:r>
    </w:p>
    <w:p w14:paraId="08F7F206" w14:textId="77777777" w:rsidR="00340A1C" w:rsidRDefault="00340A1C" w:rsidP="007B09F4">
      <w:pPr>
        <w:pStyle w:val="NoSpacing"/>
      </w:pPr>
    </w:p>
    <w:p w14:paraId="1A741216" w14:textId="1D9E4060" w:rsidR="00340A1C" w:rsidRDefault="00340A1C" w:rsidP="007B09F4">
      <w:pPr>
        <w:pStyle w:val="NoSpacing"/>
        <w:rPr>
          <w:b/>
          <w:bCs/>
          <w:u w:val="single"/>
        </w:rPr>
      </w:pPr>
      <w:r>
        <w:rPr>
          <w:b/>
          <w:bCs/>
          <w:u w:val="single"/>
        </w:rPr>
        <w:t>INDICATIVE READING LIST</w:t>
      </w:r>
    </w:p>
    <w:p w14:paraId="4F3CD1CC" w14:textId="77777777" w:rsidR="00340A1C" w:rsidRDefault="00340A1C" w:rsidP="007B09F4">
      <w:pPr>
        <w:pStyle w:val="NoSpacing"/>
        <w:rPr>
          <w:b/>
          <w:bCs/>
          <w:u w:val="single"/>
        </w:rPr>
      </w:pPr>
    </w:p>
    <w:p w14:paraId="66A7618F" w14:textId="77777777" w:rsidR="00340A1C" w:rsidRPr="00340A1C" w:rsidRDefault="00340A1C" w:rsidP="00340A1C">
      <w:pPr>
        <w:pStyle w:val="paragraph"/>
        <w:numPr>
          <w:ilvl w:val="0"/>
          <w:numId w:val="7"/>
        </w:numPr>
        <w:spacing w:before="0" w:beforeAutospacing="0" w:after="0" w:afterAutospacing="0"/>
        <w:ind w:left="1080" w:firstLine="0"/>
        <w:textAlignment w:val="baseline"/>
        <w:rPr>
          <w:rFonts w:asciiTheme="minorHAnsi" w:hAnsiTheme="minorHAnsi"/>
        </w:rPr>
      </w:pPr>
      <w:r w:rsidRPr="00340A1C">
        <w:rPr>
          <w:rStyle w:val="normaltextrun"/>
          <w:rFonts w:asciiTheme="minorHAnsi" w:eastAsiaTheme="majorEastAsia" w:hAnsiTheme="minorHAnsi"/>
        </w:rPr>
        <w:t xml:space="preserve">Amitav Ghosh, </w:t>
      </w:r>
      <w:r w:rsidRPr="00340A1C">
        <w:rPr>
          <w:rStyle w:val="normaltextrun"/>
          <w:rFonts w:asciiTheme="minorHAnsi" w:eastAsiaTheme="majorEastAsia" w:hAnsiTheme="minorHAnsi"/>
          <w:i/>
          <w:iCs/>
        </w:rPr>
        <w:t>The Great Derangement</w:t>
      </w:r>
      <w:r w:rsidRPr="00340A1C">
        <w:rPr>
          <w:rStyle w:val="normaltextrun"/>
          <w:rFonts w:ascii="Arial" w:eastAsiaTheme="majorEastAsia" w:hAnsi="Arial" w:cs="Arial"/>
        </w:rPr>
        <w:t> </w:t>
      </w:r>
      <w:r w:rsidRPr="00340A1C">
        <w:rPr>
          <w:rStyle w:val="eop"/>
          <w:rFonts w:asciiTheme="minorHAnsi" w:eastAsiaTheme="majorEastAsia" w:hAnsiTheme="minorHAnsi"/>
        </w:rPr>
        <w:t> </w:t>
      </w:r>
    </w:p>
    <w:p w14:paraId="3E569BF1" w14:textId="77777777" w:rsidR="00340A1C" w:rsidRPr="00340A1C" w:rsidRDefault="00340A1C" w:rsidP="00340A1C">
      <w:pPr>
        <w:pStyle w:val="paragraph"/>
        <w:numPr>
          <w:ilvl w:val="0"/>
          <w:numId w:val="7"/>
        </w:numPr>
        <w:spacing w:before="0" w:beforeAutospacing="0" w:after="0" w:afterAutospacing="0"/>
        <w:ind w:left="1080" w:firstLine="0"/>
        <w:textAlignment w:val="baseline"/>
        <w:rPr>
          <w:rFonts w:asciiTheme="minorHAnsi" w:hAnsiTheme="minorHAnsi"/>
        </w:rPr>
      </w:pPr>
      <w:r w:rsidRPr="00340A1C">
        <w:rPr>
          <w:rStyle w:val="normaltextrun"/>
          <w:rFonts w:asciiTheme="minorHAnsi" w:eastAsiaTheme="majorEastAsia" w:hAnsiTheme="minorHAnsi"/>
        </w:rPr>
        <w:t>Jason Allen-</w:t>
      </w:r>
      <w:proofErr w:type="spellStart"/>
      <w:r w:rsidRPr="00340A1C">
        <w:rPr>
          <w:rStyle w:val="normaltextrun"/>
          <w:rFonts w:asciiTheme="minorHAnsi" w:eastAsiaTheme="majorEastAsia" w:hAnsiTheme="minorHAnsi"/>
        </w:rPr>
        <w:t>Paisant</w:t>
      </w:r>
      <w:proofErr w:type="spellEnd"/>
      <w:r w:rsidRPr="00340A1C">
        <w:rPr>
          <w:rStyle w:val="normaltextrun"/>
          <w:rFonts w:asciiTheme="minorHAnsi" w:eastAsiaTheme="majorEastAsia" w:hAnsiTheme="minorHAnsi"/>
        </w:rPr>
        <w:t xml:space="preserve">, </w:t>
      </w:r>
      <w:r w:rsidRPr="00340A1C">
        <w:rPr>
          <w:rStyle w:val="normaltextrun"/>
          <w:rFonts w:asciiTheme="minorHAnsi" w:eastAsiaTheme="majorEastAsia" w:hAnsiTheme="minorHAnsi"/>
          <w:i/>
          <w:iCs/>
        </w:rPr>
        <w:t>Thinking with Trees</w:t>
      </w:r>
      <w:r w:rsidRPr="00340A1C">
        <w:rPr>
          <w:rStyle w:val="normaltextrun"/>
          <w:rFonts w:ascii="Arial" w:eastAsiaTheme="majorEastAsia" w:hAnsi="Arial" w:cs="Arial"/>
        </w:rPr>
        <w:t> </w:t>
      </w:r>
      <w:r w:rsidRPr="00340A1C">
        <w:rPr>
          <w:rStyle w:val="eop"/>
          <w:rFonts w:asciiTheme="minorHAnsi" w:eastAsiaTheme="majorEastAsia" w:hAnsiTheme="minorHAnsi"/>
        </w:rPr>
        <w:t> </w:t>
      </w:r>
    </w:p>
    <w:p w14:paraId="1BA94318" w14:textId="77777777" w:rsidR="00340A1C" w:rsidRPr="00340A1C" w:rsidRDefault="00340A1C" w:rsidP="00340A1C">
      <w:pPr>
        <w:pStyle w:val="paragraph"/>
        <w:numPr>
          <w:ilvl w:val="0"/>
          <w:numId w:val="7"/>
        </w:numPr>
        <w:spacing w:before="0" w:beforeAutospacing="0" w:after="0" w:afterAutospacing="0"/>
        <w:ind w:left="1080" w:firstLine="0"/>
        <w:textAlignment w:val="baseline"/>
        <w:rPr>
          <w:rFonts w:asciiTheme="minorHAnsi" w:hAnsiTheme="minorHAnsi"/>
        </w:rPr>
      </w:pPr>
      <w:r w:rsidRPr="00340A1C">
        <w:rPr>
          <w:rStyle w:val="normaltextrun"/>
          <w:rFonts w:asciiTheme="minorHAnsi" w:eastAsiaTheme="majorEastAsia" w:hAnsiTheme="minorHAnsi"/>
        </w:rPr>
        <w:t xml:space="preserve">Lynne Bruckner and Dan Brayton (eds), </w:t>
      </w:r>
      <w:r w:rsidRPr="00340A1C">
        <w:rPr>
          <w:rStyle w:val="normaltextrun"/>
          <w:rFonts w:asciiTheme="minorHAnsi" w:eastAsiaTheme="majorEastAsia" w:hAnsiTheme="minorHAnsi"/>
          <w:i/>
          <w:iCs/>
        </w:rPr>
        <w:t>Ecocritical Shakespeare</w:t>
      </w:r>
      <w:r w:rsidRPr="00340A1C">
        <w:rPr>
          <w:rStyle w:val="normaltextrun"/>
          <w:rFonts w:ascii="Arial" w:eastAsiaTheme="majorEastAsia" w:hAnsi="Arial" w:cs="Arial"/>
        </w:rPr>
        <w:t> </w:t>
      </w:r>
      <w:r w:rsidRPr="00340A1C">
        <w:rPr>
          <w:rStyle w:val="eop"/>
          <w:rFonts w:asciiTheme="minorHAnsi" w:eastAsiaTheme="majorEastAsia" w:hAnsiTheme="minorHAnsi"/>
        </w:rPr>
        <w:t> </w:t>
      </w:r>
    </w:p>
    <w:p w14:paraId="477FC1B1" w14:textId="77777777" w:rsidR="00340A1C" w:rsidRPr="00340A1C" w:rsidRDefault="00340A1C" w:rsidP="00340A1C">
      <w:pPr>
        <w:pStyle w:val="paragraph"/>
        <w:numPr>
          <w:ilvl w:val="0"/>
          <w:numId w:val="7"/>
        </w:numPr>
        <w:spacing w:before="0" w:beforeAutospacing="0" w:after="0" w:afterAutospacing="0"/>
        <w:ind w:left="1080" w:firstLine="0"/>
        <w:textAlignment w:val="baseline"/>
        <w:rPr>
          <w:rStyle w:val="eop"/>
          <w:rFonts w:asciiTheme="minorHAnsi" w:hAnsiTheme="minorHAnsi"/>
        </w:rPr>
      </w:pPr>
      <w:r w:rsidRPr="00340A1C">
        <w:rPr>
          <w:rStyle w:val="normaltextrun"/>
          <w:rFonts w:asciiTheme="minorHAnsi" w:eastAsiaTheme="majorEastAsia" w:hAnsiTheme="minorHAnsi"/>
        </w:rPr>
        <w:t xml:space="preserve">John Ruskin, </w:t>
      </w:r>
      <w:r w:rsidRPr="00340A1C">
        <w:rPr>
          <w:rStyle w:val="normaltextrun"/>
          <w:rFonts w:asciiTheme="minorHAnsi" w:eastAsiaTheme="majorEastAsia" w:hAnsiTheme="minorHAnsi"/>
          <w:i/>
          <w:iCs/>
        </w:rPr>
        <w:t>Unto this Last</w:t>
      </w:r>
      <w:r w:rsidRPr="00340A1C">
        <w:rPr>
          <w:rStyle w:val="normaltextrun"/>
          <w:rFonts w:ascii="Arial" w:eastAsiaTheme="majorEastAsia" w:hAnsi="Arial" w:cs="Arial"/>
        </w:rPr>
        <w:t> </w:t>
      </w:r>
      <w:r w:rsidRPr="00340A1C">
        <w:rPr>
          <w:rStyle w:val="eop"/>
          <w:rFonts w:asciiTheme="minorHAnsi" w:eastAsiaTheme="majorEastAsia" w:hAnsiTheme="minorHAnsi"/>
        </w:rPr>
        <w:t> </w:t>
      </w:r>
    </w:p>
    <w:p w14:paraId="679532B4" w14:textId="77777777" w:rsidR="00340A1C" w:rsidRDefault="00340A1C" w:rsidP="00340A1C">
      <w:pPr>
        <w:pStyle w:val="paragraph"/>
        <w:spacing w:before="0" w:beforeAutospacing="0" w:after="0" w:afterAutospacing="0"/>
        <w:textAlignment w:val="baseline"/>
        <w:rPr>
          <w:rStyle w:val="eop"/>
          <w:rFonts w:asciiTheme="minorHAnsi" w:eastAsiaTheme="majorEastAsia" w:hAnsiTheme="minorHAnsi"/>
        </w:rPr>
      </w:pPr>
    </w:p>
    <w:p w14:paraId="2A8BAAFF" w14:textId="77777777" w:rsidR="00340A1C" w:rsidRDefault="00340A1C" w:rsidP="00340A1C">
      <w:pPr>
        <w:pStyle w:val="paragraph"/>
        <w:spacing w:before="0" w:beforeAutospacing="0" w:after="0" w:afterAutospacing="0"/>
        <w:textAlignment w:val="baseline"/>
        <w:rPr>
          <w:rStyle w:val="eop"/>
          <w:rFonts w:asciiTheme="minorHAnsi" w:eastAsiaTheme="majorEastAsia" w:hAnsiTheme="minorHAnsi"/>
        </w:rPr>
      </w:pPr>
    </w:p>
    <w:p w14:paraId="65EC80E7" w14:textId="77777777" w:rsidR="00340A1C" w:rsidRPr="00340A1C" w:rsidRDefault="00340A1C" w:rsidP="00340A1C">
      <w:pPr>
        <w:pStyle w:val="paragraph"/>
        <w:spacing w:before="0" w:beforeAutospacing="0" w:after="0" w:afterAutospacing="0"/>
        <w:textAlignment w:val="baseline"/>
        <w:rPr>
          <w:rFonts w:asciiTheme="minorHAnsi" w:hAnsiTheme="minorHAnsi"/>
        </w:rPr>
      </w:pPr>
    </w:p>
    <w:p w14:paraId="7AC612D7" w14:textId="77777777" w:rsidR="00340A1C" w:rsidRPr="00340A1C" w:rsidRDefault="00340A1C" w:rsidP="007B09F4">
      <w:pPr>
        <w:pStyle w:val="NoSpacing"/>
        <w:rPr>
          <w:b/>
          <w:bCs/>
          <w:u w:val="single"/>
        </w:rPr>
      </w:pPr>
    </w:p>
    <w:p w14:paraId="4A1D2054" w14:textId="77777777" w:rsidR="007B09F4" w:rsidRDefault="007B09F4" w:rsidP="007B09F4"/>
    <w:p w14:paraId="7068106B" w14:textId="77777777" w:rsidR="00340A1C" w:rsidRDefault="00340A1C" w:rsidP="007B09F4"/>
    <w:p w14:paraId="487C6AD3" w14:textId="77777777" w:rsidR="00340A1C" w:rsidRDefault="00340A1C" w:rsidP="007B09F4"/>
    <w:p w14:paraId="3E0BFE10" w14:textId="77777777" w:rsidR="008C2BF6" w:rsidRDefault="008C2BF6" w:rsidP="007B09F4"/>
    <w:p w14:paraId="43F65C1A" w14:textId="77777777" w:rsidR="008C2BF6" w:rsidRDefault="008C2BF6" w:rsidP="007B09F4"/>
    <w:p w14:paraId="4E6E665D" w14:textId="77777777" w:rsidR="008C2BF6" w:rsidRDefault="008C2BF6" w:rsidP="007B09F4"/>
    <w:p w14:paraId="1F5593EB" w14:textId="77777777" w:rsidR="008C2BF6" w:rsidRDefault="008C2BF6" w:rsidP="007B09F4"/>
    <w:p w14:paraId="0EC92F55" w14:textId="77777777" w:rsidR="008C2BF6" w:rsidRDefault="008C2BF6" w:rsidP="007B09F4"/>
    <w:p w14:paraId="6FF43C78" w14:textId="77777777" w:rsidR="008C2BF6" w:rsidRDefault="008C2BF6" w:rsidP="007B09F4"/>
    <w:p w14:paraId="05C9DC62" w14:textId="77777777" w:rsidR="008C2BF6" w:rsidRDefault="008C2BF6" w:rsidP="007B09F4"/>
    <w:p w14:paraId="13E0A3DE" w14:textId="77777777" w:rsidR="008C2BF6" w:rsidRPr="00340A1C" w:rsidRDefault="008C2BF6" w:rsidP="008C2BF6">
      <w:pPr>
        <w:pStyle w:val="Heading2"/>
        <w:jc w:val="center"/>
        <w:rPr>
          <w:b/>
          <w:color w:val="auto"/>
          <w:u w:val="single"/>
        </w:rPr>
      </w:pPr>
      <w:r>
        <w:rPr>
          <w:b/>
          <w:color w:val="auto"/>
          <w:u w:val="single"/>
        </w:rPr>
        <w:lastRenderedPageBreak/>
        <w:t>Colonial/Postcolonial</w:t>
      </w:r>
    </w:p>
    <w:p w14:paraId="2BFB4155" w14:textId="77777777" w:rsidR="008C2BF6" w:rsidRDefault="008C2BF6" w:rsidP="008C2BF6">
      <w:pPr>
        <w:tabs>
          <w:tab w:val="left" w:pos="4618"/>
        </w:tabs>
        <w:ind w:left="113"/>
        <w:rPr>
          <w:b/>
          <w:i/>
          <w:sz w:val="22"/>
        </w:rPr>
      </w:pPr>
    </w:p>
    <w:p w14:paraId="610630DE" w14:textId="77777777" w:rsidR="008C2BF6" w:rsidRPr="0093655E" w:rsidRDefault="008C2BF6" w:rsidP="008C2BF6">
      <w:pPr>
        <w:pStyle w:val="NoSpacing"/>
        <w:rPr>
          <w:rFonts w:ascii="Calibri" w:hAnsi="Calibri" w:cs="Calibri"/>
        </w:rPr>
      </w:pPr>
      <w:r w:rsidRPr="0093655E">
        <w:t xml:space="preserve">MODULE CODE: </w:t>
      </w:r>
      <w:r w:rsidRPr="00CA405D">
        <w:rPr>
          <w:rFonts w:cs="Calibri"/>
        </w:rPr>
        <w:t>39968</w:t>
      </w:r>
    </w:p>
    <w:p w14:paraId="458DB06E" w14:textId="77777777" w:rsidR="008C2BF6" w:rsidRPr="0093655E" w:rsidRDefault="008C2BF6" w:rsidP="008C2BF6">
      <w:pPr>
        <w:pStyle w:val="NoSpacing"/>
      </w:pPr>
      <w:r w:rsidRPr="0093655E">
        <w:t xml:space="preserve">CREDITS: </w:t>
      </w:r>
      <w:r>
        <w:t>20</w:t>
      </w:r>
    </w:p>
    <w:p w14:paraId="67B6487F" w14:textId="77777777" w:rsidR="008C2BF6" w:rsidRDefault="008C2BF6" w:rsidP="008C2BF6">
      <w:pPr>
        <w:pStyle w:val="NoSpacing"/>
      </w:pPr>
      <w:r w:rsidRPr="0093655E">
        <w:t xml:space="preserve">ASSESSMENT METHOD: </w:t>
      </w:r>
      <w:r>
        <w:t xml:space="preserve">1x Short commentary on theoretical writings (20%) </w:t>
      </w:r>
    </w:p>
    <w:p w14:paraId="5708167D" w14:textId="77777777" w:rsidR="008C2BF6" w:rsidRDefault="008C2BF6" w:rsidP="008C2BF6">
      <w:pPr>
        <w:pStyle w:val="NoSpacing"/>
      </w:pPr>
      <w:r>
        <w:t>And 1x Comparative essay (80%)</w:t>
      </w:r>
    </w:p>
    <w:p w14:paraId="6C5397E4" w14:textId="77777777" w:rsidR="008C2BF6" w:rsidRDefault="008C2BF6" w:rsidP="008C2BF6">
      <w:pPr>
        <w:pStyle w:val="NoSpacing"/>
      </w:pPr>
      <w:r w:rsidRPr="0093655E">
        <w:t xml:space="preserve">SEMESTER: </w:t>
      </w:r>
      <w:r>
        <w:t>2</w:t>
      </w:r>
      <w:r w:rsidRPr="0093655E">
        <w:t xml:space="preserve"> (</w:t>
      </w:r>
      <w:r>
        <w:t>Spring</w:t>
      </w:r>
      <w:r w:rsidRPr="0093655E">
        <w:t xml:space="preserve"> term only)</w:t>
      </w:r>
    </w:p>
    <w:p w14:paraId="5DF707E7" w14:textId="77777777" w:rsidR="008C2BF6" w:rsidRDefault="008C2BF6" w:rsidP="008C2BF6">
      <w:pPr>
        <w:pStyle w:val="NoSpacing"/>
      </w:pPr>
    </w:p>
    <w:p w14:paraId="68F70F58" w14:textId="77777777" w:rsidR="008C2BF6" w:rsidRDefault="008C2BF6" w:rsidP="008C2BF6">
      <w:pPr>
        <w:pStyle w:val="NoSpacing"/>
        <w:rPr>
          <w:b/>
          <w:bCs/>
          <w:u w:val="single"/>
        </w:rPr>
      </w:pPr>
      <w:r>
        <w:rPr>
          <w:b/>
          <w:bCs/>
          <w:u w:val="single"/>
        </w:rPr>
        <w:t>DESCRIPTION</w:t>
      </w:r>
    </w:p>
    <w:p w14:paraId="6914886B" w14:textId="77777777" w:rsidR="008C2BF6" w:rsidRDefault="008C2BF6" w:rsidP="008C2BF6">
      <w:pPr>
        <w:pStyle w:val="NoSpacing"/>
        <w:rPr>
          <w:b/>
          <w:bCs/>
          <w:u w:val="single"/>
        </w:rPr>
      </w:pPr>
    </w:p>
    <w:p w14:paraId="53C26ED3" w14:textId="77777777" w:rsidR="008C2BF6" w:rsidRDefault="008C2BF6" w:rsidP="008C2BF6">
      <w:pPr>
        <w:pStyle w:val="NoSpacing"/>
      </w:pPr>
      <w:r w:rsidRPr="00340A1C">
        <w:t xml:space="preserve">Colonial/Postcolonial will explore a range of cultural artefacts (which might include novels, plays, poems, films, and essays) from the nineteenth, twentieth, and twenty-first centuries, in relation both to the history of colonization and decolonization and to the writings of significant activists and theorists. Contending that colonialism involved both the conquest of territories and the conquest of truth, this module will invite you to consider how colonial thinking on topics such as race, ethnicity, gender, sexuality, power, history, and the environment has persisted, and been challenged, in the postcolonial world. It asks how the long epoch of European colonization not only shaped the world map, but defined ways of imagining the world and what it means to be human. For each theme a selection of key theoretical or critical texts will also be assigned, </w:t>
      </w:r>
      <w:proofErr w:type="gramStart"/>
      <w:r w:rsidRPr="00340A1C">
        <w:t>in order to</w:t>
      </w:r>
      <w:proofErr w:type="gramEnd"/>
      <w:r w:rsidRPr="00340A1C">
        <w:t xml:space="preserve"> expose students to ideas and arguments that are fundamental to the field.</w:t>
      </w:r>
    </w:p>
    <w:p w14:paraId="65227B74" w14:textId="77777777" w:rsidR="008C2BF6" w:rsidRDefault="008C2BF6" w:rsidP="008C2BF6">
      <w:pPr>
        <w:pStyle w:val="NoSpacing"/>
      </w:pPr>
    </w:p>
    <w:p w14:paraId="76E6F312" w14:textId="77777777" w:rsidR="008C2BF6" w:rsidRDefault="008C2BF6" w:rsidP="008C2BF6">
      <w:pPr>
        <w:pStyle w:val="NoSpacing"/>
        <w:rPr>
          <w:b/>
          <w:bCs/>
          <w:u w:val="single"/>
        </w:rPr>
      </w:pPr>
      <w:r>
        <w:rPr>
          <w:b/>
          <w:bCs/>
          <w:u w:val="single"/>
        </w:rPr>
        <w:t>INDICATIVE READING LIST</w:t>
      </w:r>
    </w:p>
    <w:p w14:paraId="1507E2E4" w14:textId="77777777" w:rsidR="008C2BF6" w:rsidRDefault="008C2BF6" w:rsidP="008C2BF6">
      <w:pPr>
        <w:pStyle w:val="NoSpacing"/>
        <w:rPr>
          <w:b/>
          <w:bCs/>
          <w:u w:val="single"/>
        </w:rPr>
      </w:pPr>
    </w:p>
    <w:p w14:paraId="6A98074A" w14:textId="77777777" w:rsidR="008C2BF6" w:rsidRDefault="008C2BF6" w:rsidP="008C2BF6">
      <w:pPr>
        <w:pStyle w:val="NoSpacing"/>
        <w:rPr>
          <w:rFonts w:ascii="Arial" w:hAnsi="Arial" w:cs="Arial"/>
        </w:rPr>
      </w:pPr>
      <w:r w:rsidRPr="00340A1C">
        <w:t>The module will include fiction, poetry and film from diverse postcolonial regions such as Africa, Asia, Australia, the Caribbean, and Ireland. Texts will range from the imperialist period of the late nineteenth century to the present.</w:t>
      </w:r>
      <w:r w:rsidRPr="00340A1C">
        <w:rPr>
          <w:rFonts w:ascii="Arial" w:hAnsi="Arial" w:cs="Arial"/>
        </w:rPr>
        <w:t>  </w:t>
      </w:r>
    </w:p>
    <w:p w14:paraId="3B84A51A" w14:textId="77777777" w:rsidR="008C2BF6" w:rsidRDefault="008C2BF6" w:rsidP="007B09F4"/>
    <w:p w14:paraId="1999FE72" w14:textId="77777777" w:rsidR="008C2BF6" w:rsidRDefault="008C2BF6" w:rsidP="007B09F4"/>
    <w:p w14:paraId="31943F29" w14:textId="77777777" w:rsidR="008C2BF6" w:rsidRDefault="008C2BF6" w:rsidP="007B09F4"/>
    <w:p w14:paraId="1FE3068E" w14:textId="77777777" w:rsidR="008C2BF6" w:rsidRDefault="008C2BF6" w:rsidP="007B09F4"/>
    <w:p w14:paraId="216DEFF1" w14:textId="77777777" w:rsidR="008C2BF6" w:rsidRDefault="008C2BF6" w:rsidP="007B09F4"/>
    <w:p w14:paraId="77D7EC94" w14:textId="77777777" w:rsidR="008C2BF6" w:rsidRDefault="008C2BF6" w:rsidP="007B09F4"/>
    <w:p w14:paraId="43DC12BE" w14:textId="77777777" w:rsidR="008C2BF6" w:rsidRDefault="008C2BF6" w:rsidP="007B09F4"/>
    <w:p w14:paraId="49FB0142" w14:textId="77777777" w:rsidR="008C2BF6" w:rsidRDefault="008C2BF6" w:rsidP="007B09F4"/>
    <w:p w14:paraId="79923B78" w14:textId="77777777" w:rsidR="008C2BF6" w:rsidRDefault="008C2BF6" w:rsidP="007B09F4"/>
    <w:p w14:paraId="7EB752B6" w14:textId="77777777" w:rsidR="008C2BF6" w:rsidRDefault="008C2BF6" w:rsidP="007B09F4"/>
    <w:p w14:paraId="782A596D" w14:textId="77777777" w:rsidR="008C2BF6" w:rsidRDefault="008C2BF6" w:rsidP="007B09F4"/>
    <w:p w14:paraId="5426E3A1" w14:textId="77777777" w:rsidR="008C2BF6" w:rsidRDefault="008C2BF6" w:rsidP="007B09F4"/>
    <w:p w14:paraId="1AA68AF9" w14:textId="77777777" w:rsidR="008C2BF6" w:rsidRDefault="008C2BF6" w:rsidP="007B09F4"/>
    <w:p w14:paraId="4257B221" w14:textId="77777777" w:rsidR="008C2BF6" w:rsidRDefault="008C2BF6" w:rsidP="007B09F4"/>
    <w:p w14:paraId="399C9C96" w14:textId="77777777" w:rsidR="008C2BF6" w:rsidRDefault="008C2BF6" w:rsidP="007B09F4"/>
    <w:p w14:paraId="72E3018F" w14:textId="77777777" w:rsidR="008C2BF6" w:rsidRDefault="008C2BF6" w:rsidP="007B09F4"/>
    <w:p w14:paraId="1C9C979B" w14:textId="77777777" w:rsidR="008C2BF6" w:rsidRDefault="008C2BF6" w:rsidP="007B09F4"/>
    <w:p w14:paraId="0AA5183C" w14:textId="77777777" w:rsidR="008C2BF6" w:rsidRDefault="008C2BF6" w:rsidP="007B09F4"/>
    <w:p w14:paraId="658F2027" w14:textId="77777777" w:rsidR="00340A1C" w:rsidRDefault="00340A1C" w:rsidP="00340A1C">
      <w:pPr>
        <w:pStyle w:val="NoSpacing"/>
        <w:rPr>
          <w:rFonts w:ascii="Arial" w:hAnsi="Arial" w:cs="Arial"/>
        </w:rPr>
      </w:pPr>
    </w:p>
    <w:p w14:paraId="7DE5CF4D" w14:textId="38E336E4" w:rsidR="00FC566B" w:rsidRPr="00FC566B" w:rsidRDefault="00FC566B" w:rsidP="00FC566B">
      <w:pPr>
        <w:pStyle w:val="Heading2"/>
        <w:jc w:val="center"/>
        <w:rPr>
          <w:b/>
          <w:color w:val="auto"/>
          <w:sz w:val="24"/>
          <w:szCs w:val="24"/>
        </w:rPr>
      </w:pPr>
      <w:r>
        <w:rPr>
          <w:b/>
          <w:color w:val="auto"/>
          <w:sz w:val="24"/>
          <w:szCs w:val="24"/>
        </w:rPr>
        <w:lastRenderedPageBreak/>
        <w:t xml:space="preserve">Only </w:t>
      </w:r>
      <w:r>
        <w:rPr>
          <w:b/>
          <w:color w:val="auto"/>
          <w:sz w:val="24"/>
          <w:szCs w:val="24"/>
          <w:u w:val="single"/>
        </w:rPr>
        <w:t>ONE</w:t>
      </w:r>
      <w:r>
        <w:rPr>
          <w:b/>
          <w:color w:val="auto"/>
          <w:sz w:val="24"/>
          <w:szCs w:val="24"/>
        </w:rPr>
        <w:t xml:space="preserve"> of the following three modules can be taken:</w:t>
      </w:r>
    </w:p>
    <w:p w14:paraId="6E651A0E" w14:textId="7BBBBD46" w:rsidR="00340A1C" w:rsidRPr="00340A1C" w:rsidRDefault="00340A1C" w:rsidP="00340A1C">
      <w:pPr>
        <w:pStyle w:val="Heading2"/>
        <w:jc w:val="center"/>
        <w:rPr>
          <w:b/>
          <w:color w:val="auto"/>
          <w:u w:val="single"/>
        </w:rPr>
      </w:pPr>
      <w:r>
        <w:rPr>
          <w:b/>
          <w:color w:val="auto"/>
          <w:u w:val="single"/>
        </w:rPr>
        <w:t>The Social Life of Literature</w:t>
      </w:r>
    </w:p>
    <w:p w14:paraId="37A58C90" w14:textId="77777777" w:rsidR="00340A1C" w:rsidRDefault="00340A1C" w:rsidP="00340A1C">
      <w:pPr>
        <w:tabs>
          <w:tab w:val="left" w:pos="4618"/>
        </w:tabs>
        <w:ind w:left="113"/>
        <w:rPr>
          <w:b/>
          <w:i/>
          <w:sz w:val="22"/>
        </w:rPr>
      </w:pPr>
    </w:p>
    <w:p w14:paraId="650E455B" w14:textId="4AA19CD5" w:rsidR="00340A1C" w:rsidRPr="0093655E" w:rsidRDefault="00340A1C" w:rsidP="00340A1C">
      <w:pPr>
        <w:pStyle w:val="NoSpacing"/>
        <w:rPr>
          <w:rFonts w:ascii="Calibri" w:hAnsi="Calibri" w:cs="Calibri"/>
        </w:rPr>
      </w:pPr>
      <w:r w:rsidRPr="0093655E">
        <w:t xml:space="preserve">MODULE CODE: </w:t>
      </w:r>
      <w:r w:rsidR="00CA405D" w:rsidRPr="00CA405D">
        <w:rPr>
          <w:rFonts w:cs="Calibri"/>
        </w:rPr>
        <w:t>38960</w:t>
      </w:r>
    </w:p>
    <w:p w14:paraId="6F87941D" w14:textId="1DC76E0D" w:rsidR="00340A1C" w:rsidRPr="0093655E" w:rsidRDefault="00340A1C" w:rsidP="00340A1C">
      <w:pPr>
        <w:pStyle w:val="NoSpacing"/>
      </w:pPr>
      <w:r w:rsidRPr="0093655E">
        <w:t xml:space="preserve">CREDITS: </w:t>
      </w:r>
      <w:r w:rsidR="00CA405D">
        <w:t>20</w:t>
      </w:r>
    </w:p>
    <w:p w14:paraId="18741976" w14:textId="53459905" w:rsidR="00340A1C" w:rsidRDefault="00340A1C" w:rsidP="00340A1C">
      <w:pPr>
        <w:pStyle w:val="NoSpacing"/>
      </w:pPr>
      <w:r w:rsidRPr="0093655E">
        <w:t>ASSESSMENT METHOD</w:t>
      </w:r>
      <w:r>
        <w:t xml:space="preserve">: 1x Project </w:t>
      </w:r>
      <w:r w:rsidR="005771F9">
        <w:t xml:space="preserve">(60%) </w:t>
      </w:r>
      <w:r>
        <w:t xml:space="preserve">and 1x Critical Reflection </w:t>
      </w:r>
      <w:r w:rsidR="005771F9">
        <w:t>(40%)</w:t>
      </w:r>
    </w:p>
    <w:p w14:paraId="390191CB" w14:textId="77777777" w:rsidR="00340A1C" w:rsidRDefault="00340A1C" w:rsidP="00340A1C">
      <w:pPr>
        <w:pStyle w:val="NoSpacing"/>
      </w:pPr>
      <w:r w:rsidRPr="0093655E">
        <w:t xml:space="preserve">SEMESTER: </w:t>
      </w:r>
      <w:r>
        <w:t>2</w:t>
      </w:r>
      <w:r w:rsidRPr="0093655E">
        <w:t xml:space="preserve"> (</w:t>
      </w:r>
      <w:r>
        <w:t>Spring</w:t>
      </w:r>
      <w:r w:rsidRPr="0093655E">
        <w:t xml:space="preserve"> term only)</w:t>
      </w:r>
    </w:p>
    <w:p w14:paraId="4ADEE87A" w14:textId="77777777" w:rsidR="00340A1C" w:rsidRDefault="00340A1C" w:rsidP="00340A1C">
      <w:pPr>
        <w:pStyle w:val="NoSpacing"/>
      </w:pPr>
    </w:p>
    <w:p w14:paraId="04A0F0C1" w14:textId="52053926" w:rsidR="00340A1C" w:rsidRPr="00340A1C" w:rsidRDefault="00340A1C" w:rsidP="00340A1C">
      <w:pPr>
        <w:pStyle w:val="NoSpacing"/>
        <w:rPr>
          <w:b/>
          <w:bCs/>
          <w:u w:val="single"/>
        </w:rPr>
      </w:pPr>
      <w:r w:rsidRPr="00340A1C">
        <w:rPr>
          <w:b/>
          <w:bCs/>
          <w:u w:val="single"/>
        </w:rPr>
        <w:t>DESCRIPTION</w:t>
      </w:r>
    </w:p>
    <w:p w14:paraId="7A3425CA" w14:textId="77777777" w:rsidR="00340A1C" w:rsidRDefault="00340A1C" w:rsidP="00340A1C">
      <w:pPr>
        <w:pStyle w:val="NoSpacing"/>
        <w:rPr>
          <w:b/>
          <w:bCs/>
        </w:rPr>
      </w:pPr>
    </w:p>
    <w:p w14:paraId="1BF84845" w14:textId="77777777" w:rsidR="00340A1C" w:rsidRPr="00340A1C" w:rsidRDefault="00340A1C" w:rsidP="00340A1C">
      <w:pPr>
        <w:pStyle w:val="NoSpacing"/>
      </w:pPr>
      <w:r w:rsidRPr="00340A1C">
        <w:t xml:space="preserve">This module explores how we interact with literature today. Far from books existing in a vacuum, they come to us through multiple channels—newspaper reviews, word of mouth, prizes, Instagram pictures, Goodreads—and we read in multiple ways—on our own, in groups, online, offline. In this module we will consider the ways in which communities discover, read and talk about books in the twenty-first </w:t>
      </w:r>
      <w:proofErr w:type="gramStart"/>
      <w:r w:rsidRPr="00340A1C">
        <w:t>century</w:t>
      </w:r>
      <w:proofErr w:type="gramEnd"/>
      <w:r w:rsidRPr="00340A1C">
        <w:t xml:space="preserve"> has changed from earlier eras and how these changes affect reading practices.  </w:t>
      </w:r>
    </w:p>
    <w:p w14:paraId="1EF940A2" w14:textId="77777777" w:rsidR="00340A1C" w:rsidRPr="00340A1C" w:rsidRDefault="00340A1C" w:rsidP="00340A1C">
      <w:pPr>
        <w:pStyle w:val="NoSpacing"/>
      </w:pPr>
      <w:r w:rsidRPr="00340A1C">
        <w:t xml:space="preserve"> </w:t>
      </w:r>
    </w:p>
    <w:p w14:paraId="5B3137DA" w14:textId="77777777" w:rsidR="00340A1C" w:rsidRPr="00340A1C" w:rsidRDefault="00340A1C" w:rsidP="00340A1C">
      <w:pPr>
        <w:pStyle w:val="NoSpacing"/>
      </w:pPr>
      <w:r w:rsidRPr="00340A1C">
        <w:t xml:space="preserve">Questions we might cover include:  </w:t>
      </w:r>
    </w:p>
    <w:p w14:paraId="0A389E75" w14:textId="77777777" w:rsidR="00340A1C" w:rsidRPr="00340A1C" w:rsidRDefault="00340A1C" w:rsidP="00340A1C">
      <w:pPr>
        <w:pStyle w:val="NoSpacing"/>
      </w:pPr>
      <w:r w:rsidRPr="00340A1C">
        <w:t xml:space="preserve">How might Amazon recommendations, book prizes and Tweets shape who, what and how people read?  </w:t>
      </w:r>
    </w:p>
    <w:p w14:paraId="3923B670" w14:textId="77777777" w:rsidR="00340A1C" w:rsidRPr="00340A1C" w:rsidRDefault="00340A1C" w:rsidP="00340A1C">
      <w:pPr>
        <w:pStyle w:val="NoSpacing"/>
      </w:pPr>
      <w:r w:rsidRPr="00340A1C">
        <w:t xml:space="preserve">What is the value of an author interview for literary critics?  </w:t>
      </w:r>
    </w:p>
    <w:p w14:paraId="2A1AA88D" w14:textId="77777777" w:rsidR="00340A1C" w:rsidRPr="00340A1C" w:rsidRDefault="00340A1C" w:rsidP="00340A1C">
      <w:pPr>
        <w:pStyle w:val="NoSpacing"/>
      </w:pPr>
      <w:r w:rsidRPr="00340A1C">
        <w:t xml:space="preserve">How might attendance at poetry readings or book festivals change how people access literature?  </w:t>
      </w:r>
    </w:p>
    <w:p w14:paraId="5BC0F619" w14:textId="77777777" w:rsidR="00340A1C" w:rsidRPr="00340A1C" w:rsidRDefault="00340A1C" w:rsidP="00340A1C">
      <w:pPr>
        <w:pStyle w:val="NoSpacing"/>
      </w:pPr>
      <w:r w:rsidRPr="00340A1C">
        <w:t xml:space="preserve">What does it mean to listen to an audiobook rather than ‘read’ it?  </w:t>
      </w:r>
    </w:p>
    <w:p w14:paraId="14AE04DC" w14:textId="77777777" w:rsidR="00340A1C" w:rsidRPr="00340A1C" w:rsidRDefault="00340A1C" w:rsidP="00340A1C">
      <w:pPr>
        <w:pStyle w:val="NoSpacing"/>
      </w:pPr>
      <w:r w:rsidRPr="00340A1C">
        <w:t xml:space="preserve">Are fan fiction and adaptations a kind of reading?  </w:t>
      </w:r>
    </w:p>
    <w:p w14:paraId="72FD3559" w14:textId="77777777" w:rsidR="00340A1C" w:rsidRPr="00340A1C" w:rsidRDefault="00340A1C" w:rsidP="00340A1C">
      <w:pPr>
        <w:pStyle w:val="NoSpacing"/>
      </w:pPr>
      <w:r w:rsidRPr="00340A1C">
        <w:t xml:space="preserve">Does the layout of a bookstore affect what people read?  </w:t>
      </w:r>
    </w:p>
    <w:p w14:paraId="743E8018" w14:textId="76F497D5" w:rsidR="00340A1C" w:rsidRDefault="00340A1C" w:rsidP="00340A1C">
      <w:pPr>
        <w:pStyle w:val="NoSpacing"/>
      </w:pPr>
      <w:r w:rsidRPr="00340A1C">
        <w:t>What are the implications of university canon formation and funding policies on the kinds of texts that get read?</w:t>
      </w:r>
    </w:p>
    <w:p w14:paraId="451333F3" w14:textId="77777777" w:rsidR="00340A1C" w:rsidRDefault="00340A1C" w:rsidP="00340A1C">
      <w:pPr>
        <w:pStyle w:val="NoSpacing"/>
      </w:pPr>
    </w:p>
    <w:p w14:paraId="40B23C1D" w14:textId="5ABE1328" w:rsidR="00340A1C" w:rsidRDefault="00340A1C" w:rsidP="00340A1C">
      <w:pPr>
        <w:pStyle w:val="NoSpacing"/>
        <w:rPr>
          <w:b/>
          <w:bCs/>
          <w:u w:val="single"/>
        </w:rPr>
      </w:pPr>
      <w:r>
        <w:rPr>
          <w:b/>
          <w:bCs/>
          <w:u w:val="single"/>
        </w:rPr>
        <w:t>INDICATIVE READING LIST</w:t>
      </w:r>
    </w:p>
    <w:p w14:paraId="0171E135" w14:textId="77777777" w:rsidR="00340A1C" w:rsidRDefault="00340A1C" w:rsidP="00340A1C">
      <w:pPr>
        <w:pStyle w:val="NoSpacing"/>
        <w:rPr>
          <w:b/>
          <w:bCs/>
          <w:u w:val="single"/>
        </w:rPr>
      </w:pPr>
    </w:p>
    <w:p w14:paraId="174D6BB0" w14:textId="4C0D5D97" w:rsidR="00340A1C" w:rsidRDefault="00340A1C" w:rsidP="00340A1C">
      <w:pPr>
        <w:pStyle w:val="NoSpacing"/>
        <w:rPr>
          <w:rFonts w:ascii="Arial" w:hAnsi="Arial" w:cs="Arial"/>
        </w:rPr>
      </w:pPr>
      <w:r w:rsidRPr="00340A1C">
        <w:t xml:space="preserve">This module will introduce students to a range of case studies (literature, criticism and related media) as we think about how texts exist in society, and the ways in which reading can be a social activity. Texts might </w:t>
      </w:r>
      <w:proofErr w:type="gramStart"/>
      <w:r w:rsidRPr="00340A1C">
        <w:t>include:</w:t>
      </w:r>
      <w:proofErr w:type="gramEnd"/>
      <w:r w:rsidRPr="00340A1C">
        <w:t xml:space="preserve"> marketing tweets, literary podcasts, bookstore layouts, publishers’ websites, book covers, GCSE syllabi... basically, everything except novels.</w:t>
      </w:r>
      <w:r w:rsidRPr="00340A1C">
        <w:rPr>
          <w:rFonts w:ascii="Arial" w:hAnsi="Arial" w:cs="Arial"/>
        </w:rPr>
        <w:t> </w:t>
      </w:r>
    </w:p>
    <w:p w14:paraId="32EBEE39" w14:textId="77777777" w:rsidR="00340A1C" w:rsidRDefault="00340A1C" w:rsidP="00340A1C">
      <w:pPr>
        <w:pStyle w:val="NoSpacing"/>
        <w:rPr>
          <w:rFonts w:ascii="Arial" w:hAnsi="Arial" w:cs="Arial"/>
        </w:rPr>
      </w:pPr>
    </w:p>
    <w:p w14:paraId="5B28D93A" w14:textId="77777777" w:rsidR="00340A1C" w:rsidRDefault="00340A1C" w:rsidP="00340A1C">
      <w:pPr>
        <w:pStyle w:val="NoSpacing"/>
        <w:rPr>
          <w:rFonts w:ascii="Arial" w:hAnsi="Arial" w:cs="Arial"/>
        </w:rPr>
      </w:pPr>
    </w:p>
    <w:p w14:paraId="4A21B8A6" w14:textId="77777777" w:rsidR="00340A1C" w:rsidRDefault="00340A1C" w:rsidP="00340A1C">
      <w:pPr>
        <w:pStyle w:val="NoSpacing"/>
        <w:rPr>
          <w:rFonts w:ascii="Arial" w:hAnsi="Arial" w:cs="Arial"/>
        </w:rPr>
      </w:pPr>
    </w:p>
    <w:p w14:paraId="71F3CFC6" w14:textId="77777777" w:rsidR="00340A1C" w:rsidRDefault="00340A1C" w:rsidP="00340A1C">
      <w:pPr>
        <w:pStyle w:val="NoSpacing"/>
        <w:rPr>
          <w:rFonts w:ascii="Arial" w:hAnsi="Arial" w:cs="Arial"/>
        </w:rPr>
      </w:pPr>
    </w:p>
    <w:p w14:paraId="396C00E3" w14:textId="77777777" w:rsidR="00340A1C" w:rsidRDefault="00340A1C" w:rsidP="00340A1C">
      <w:pPr>
        <w:pStyle w:val="NoSpacing"/>
        <w:rPr>
          <w:rFonts w:ascii="Arial" w:hAnsi="Arial" w:cs="Arial"/>
        </w:rPr>
      </w:pPr>
    </w:p>
    <w:p w14:paraId="42B6BE4F" w14:textId="77777777" w:rsidR="00340A1C" w:rsidRDefault="00340A1C" w:rsidP="00340A1C">
      <w:pPr>
        <w:pStyle w:val="NoSpacing"/>
        <w:rPr>
          <w:rFonts w:ascii="Arial" w:hAnsi="Arial" w:cs="Arial"/>
        </w:rPr>
      </w:pPr>
    </w:p>
    <w:p w14:paraId="2A98E234" w14:textId="77777777" w:rsidR="00340A1C" w:rsidRDefault="00340A1C" w:rsidP="00340A1C">
      <w:pPr>
        <w:pStyle w:val="NoSpacing"/>
        <w:rPr>
          <w:rFonts w:ascii="Arial" w:hAnsi="Arial" w:cs="Arial"/>
        </w:rPr>
      </w:pPr>
    </w:p>
    <w:p w14:paraId="6ED2F566" w14:textId="77777777" w:rsidR="00340A1C" w:rsidRDefault="00340A1C" w:rsidP="00340A1C">
      <w:pPr>
        <w:pStyle w:val="NoSpacing"/>
        <w:rPr>
          <w:rFonts w:ascii="Arial" w:hAnsi="Arial" w:cs="Arial"/>
        </w:rPr>
      </w:pPr>
    </w:p>
    <w:p w14:paraId="334C6805" w14:textId="77777777" w:rsidR="00340A1C" w:rsidRDefault="00340A1C" w:rsidP="00340A1C">
      <w:pPr>
        <w:pStyle w:val="NoSpacing"/>
        <w:rPr>
          <w:rFonts w:ascii="Arial" w:hAnsi="Arial" w:cs="Arial"/>
        </w:rPr>
      </w:pPr>
    </w:p>
    <w:p w14:paraId="39E02F3B" w14:textId="77777777" w:rsidR="00340A1C" w:rsidRDefault="00340A1C" w:rsidP="00340A1C">
      <w:pPr>
        <w:pStyle w:val="NoSpacing"/>
        <w:rPr>
          <w:rFonts w:ascii="Arial" w:hAnsi="Arial" w:cs="Arial"/>
        </w:rPr>
      </w:pPr>
    </w:p>
    <w:p w14:paraId="302A1544" w14:textId="77777777" w:rsidR="00340A1C" w:rsidRDefault="00340A1C" w:rsidP="00340A1C">
      <w:pPr>
        <w:pStyle w:val="NoSpacing"/>
        <w:rPr>
          <w:rFonts w:ascii="Arial" w:hAnsi="Arial" w:cs="Arial"/>
        </w:rPr>
      </w:pPr>
    </w:p>
    <w:p w14:paraId="689F46A9" w14:textId="77777777" w:rsidR="00340A1C" w:rsidRDefault="00340A1C" w:rsidP="00340A1C">
      <w:pPr>
        <w:pStyle w:val="NoSpacing"/>
        <w:rPr>
          <w:rFonts w:ascii="Arial" w:hAnsi="Arial" w:cs="Arial"/>
        </w:rPr>
      </w:pPr>
    </w:p>
    <w:p w14:paraId="30F033FF" w14:textId="1E32809C" w:rsidR="00340A1C" w:rsidRPr="00340A1C" w:rsidRDefault="00340A1C" w:rsidP="00340A1C">
      <w:pPr>
        <w:pStyle w:val="Heading2"/>
        <w:jc w:val="center"/>
        <w:rPr>
          <w:b/>
          <w:color w:val="auto"/>
          <w:u w:val="single"/>
        </w:rPr>
      </w:pPr>
      <w:r>
        <w:rPr>
          <w:b/>
          <w:color w:val="auto"/>
          <w:u w:val="single"/>
        </w:rPr>
        <w:t>Our Digital World</w:t>
      </w:r>
    </w:p>
    <w:p w14:paraId="0A0789B1" w14:textId="77777777" w:rsidR="00340A1C" w:rsidRDefault="00340A1C" w:rsidP="00340A1C">
      <w:pPr>
        <w:tabs>
          <w:tab w:val="left" w:pos="4618"/>
        </w:tabs>
        <w:ind w:left="113"/>
        <w:rPr>
          <w:b/>
          <w:i/>
          <w:sz w:val="22"/>
        </w:rPr>
      </w:pPr>
    </w:p>
    <w:p w14:paraId="5E3A0CC9" w14:textId="3BF3AC86" w:rsidR="00340A1C" w:rsidRPr="0093655E" w:rsidRDefault="00340A1C" w:rsidP="00340A1C">
      <w:pPr>
        <w:pStyle w:val="NoSpacing"/>
        <w:rPr>
          <w:rFonts w:ascii="Calibri" w:hAnsi="Calibri" w:cs="Calibri"/>
        </w:rPr>
      </w:pPr>
      <w:r w:rsidRPr="0093655E">
        <w:t xml:space="preserve">MODULE CODE: </w:t>
      </w:r>
      <w:r w:rsidR="00CA405D" w:rsidRPr="00CA405D">
        <w:rPr>
          <w:rFonts w:cs="Calibri"/>
        </w:rPr>
        <w:t>39969</w:t>
      </w:r>
    </w:p>
    <w:p w14:paraId="740971C7" w14:textId="459E2940" w:rsidR="00340A1C" w:rsidRPr="0093655E" w:rsidRDefault="00340A1C" w:rsidP="00340A1C">
      <w:pPr>
        <w:pStyle w:val="NoSpacing"/>
      </w:pPr>
      <w:r w:rsidRPr="0093655E">
        <w:t xml:space="preserve">CREDITS: </w:t>
      </w:r>
      <w:r w:rsidR="00CA405D">
        <w:t>20</w:t>
      </w:r>
    </w:p>
    <w:p w14:paraId="371E4368" w14:textId="795F3F74" w:rsidR="00340A1C" w:rsidRDefault="00340A1C" w:rsidP="00340A1C">
      <w:pPr>
        <w:pStyle w:val="NoSpacing"/>
      </w:pPr>
      <w:r w:rsidRPr="0093655E">
        <w:t>ASSESSMENT METHOD</w:t>
      </w:r>
      <w:r>
        <w:t xml:space="preserve">: Essay (100%) OR Recorded presentation/Video essay (100%) </w:t>
      </w:r>
      <w:r w:rsidRPr="0093655E">
        <w:t xml:space="preserve">SEMESTER: </w:t>
      </w:r>
      <w:r>
        <w:t>2</w:t>
      </w:r>
      <w:r w:rsidRPr="0093655E">
        <w:t xml:space="preserve"> (</w:t>
      </w:r>
      <w:r>
        <w:t>Spring</w:t>
      </w:r>
      <w:r w:rsidRPr="0093655E">
        <w:t xml:space="preserve"> term only)</w:t>
      </w:r>
    </w:p>
    <w:p w14:paraId="14ADA1B8" w14:textId="77777777" w:rsidR="00340A1C" w:rsidRDefault="00340A1C" w:rsidP="00340A1C">
      <w:pPr>
        <w:pStyle w:val="NoSpacing"/>
      </w:pPr>
    </w:p>
    <w:p w14:paraId="01EF68B1" w14:textId="7046DD8B" w:rsidR="00340A1C" w:rsidRDefault="00340A1C" w:rsidP="00340A1C">
      <w:pPr>
        <w:pStyle w:val="NoSpacing"/>
        <w:rPr>
          <w:b/>
          <w:bCs/>
          <w:u w:val="single"/>
        </w:rPr>
      </w:pPr>
      <w:r>
        <w:rPr>
          <w:b/>
          <w:bCs/>
          <w:u w:val="single"/>
        </w:rPr>
        <w:t>DESCRIPTION</w:t>
      </w:r>
    </w:p>
    <w:p w14:paraId="538E9DA0" w14:textId="77777777" w:rsidR="00340A1C" w:rsidRDefault="00340A1C" w:rsidP="00340A1C">
      <w:pPr>
        <w:pStyle w:val="NoSpacing"/>
        <w:rPr>
          <w:b/>
          <w:bCs/>
          <w:u w:val="single"/>
        </w:rPr>
      </w:pPr>
    </w:p>
    <w:p w14:paraId="0059B17C" w14:textId="77777777" w:rsidR="00340A1C" w:rsidRPr="00340A1C" w:rsidRDefault="00340A1C" w:rsidP="00340A1C">
      <w:pPr>
        <w:pStyle w:val="NoSpacing"/>
      </w:pPr>
      <w:r w:rsidRPr="00340A1C">
        <w:t xml:space="preserve">How can we make sense of our digital present? What led us here? And what will the future of digital culture look like across the globe? Our Digital World invites you to think about past, present and future versions of digital cultures in everyday life, print, and on screen. We will explore the role played by authors, theorists, filmmakers, and videogame developers, alongside social media companies, artificial intelligence, and software developers, in co-creating the media landscape we live within. </w:t>
      </w:r>
    </w:p>
    <w:p w14:paraId="0BFA8664" w14:textId="77777777" w:rsidR="00340A1C" w:rsidRPr="00340A1C" w:rsidRDefault="00340A1C" w:rsidP="00340A1C">
      <w:pPr>
        <w:pStyle w:val="NoSpacing"/>
      </w:pPr>
      <w:r w:rsidRPr="00340A1C">
        <w:t xml:space="preserve"> </w:t>
      </w:r>
    </w:p>
    <w:p w14:paraId="2502617B" w14:textId="77777777" w:rsidR="00340A1C" w:rsidRPr="00340A1C" w:rsidRDefault="00340A1C" w:rsidP="00340A1C">
      <w:pPr>
        <w:pStyle w:val="NoSpacing"/>
      </w:pPr>
      <w:r w:rsidRPr="00340A1C">
        <w:t xml:space="preserve">This module will introduce you to the ways you might read and critique the digital world around you: from interactive storytelling to social media, and consider big global issues, from the impacts of AI to the environmental impact of big tech. We will also address how digital culture impacts people differently around the world. This includes an exploration of the interplay between the digital world and topics such as race, gender, social and economic inequality, disability, and other real-world societal factors. </w:t>
      </w:r>
    </w:p>
    <w:p w14:paraId="6762618C" w14:textId="77777777" w:rsidR="00340A1C" w:rsidRPr="00340A1C" w:rsidRDefault="00340A1C" w:rsidP="00340A1C">
      <w:pPr>
        <w:pStyle w:val="NoSpacing"/>
      </w:pPr>
      <w:r w:rsidRPr="00340A1C">
        <w:t xml:space="preserve"> </w:t>
      </w:r>
    </w:p>
    <w:p w14:paraId="764B26F6" w14:textId="44451974" w:rsidR="00340A1C" w:rsidRDefault="00340A1C" w:rsidP="00340A1C">
      <w:pPr>
        <w:pStyle w:val="NoSpacing"/>
      </w:pPr>
      <w:r w:rsidRPr="00340A1C">
        <w:t>This module provides a range of skills and experiences to enable you to understand and critique our increasingly digital world.</w:t>
      </w:r>
    </w:p>
    <w:p w14:paraId="3726D909" w14:textId="77777777" w:rsidR="00340A1C" w:rsidRDefault="00340A1C" w:rsidP="00340A1C">
      <w:pPr>
        <w:pStyle w:val="NoSpacing"/>
      </w:pPr>
    </w:p>
    <w:p w14:paraId="6E6401A0" w14:textId="77777777" w:rsidR="00340A1C" w:rsidRDefault="00340A1C" w:rsidP="00340A1C">
      <w:pPr>
        <w:pStyle w:val="NoSpacing"/>
      </w:pPr>
    </w:p>
    <w:p w14:paraId="3209042B" w14:textId="77777777" w:rsidR="00340A1C" w:rsidRDefault="00340A1C" w:rsidP="00340A1C">
      <w:pPr>
        <w:pStyle w:val="NoSpacing"/>
      </w:pPr>
    </w:p>
    <w:p w14:paraId="37BBAC89" w14:textId="77777777" w:rsidR="00340A1C" w:rsidRDefault="00340A1C" w:rsidP="00340A1C">
      <w:pPr>
        <w:pStyle w:val="NoSpacing"/>
      </w:pPr>
    </w:p>
    <w:p w14:paraId="0F3CD8A2" w14:textId="77777777" w:rsidR="00340A1C" w:rsidRDefault="00340A1C" w:rsidP="00340A1C">
      <w:pPr>
        <w:pStyle w:val="NoSpacing"/>
      </w:pPr>
    </w:p>
    <w:p w14:paraId="7D5803E7" w14:textId="77777777" w:rsidR="00340A1C" w:rsidRPr="00340A1C" w:rsidRDefault="00340A1C" w:rsidP="00340A1C">
      <w:pPr>
        <w:pStyle w:val="NoSpacing"/>
      </w:pPr>
    </w:p>
    <w:p w14:paraId="619F27EB" w14:textId="77777777" w:rsidR="00340A1C" w:rsidRPr="00340A1C" w:rsidRDefault="00340A1C" w:rsidP="00340A1C">
      <w:pPr>
        <w:pStyle w:val="NoSpacing"/>
      </w:pPr>
    </w:p>
    <w:p w14:paraId="044BAE77" w14:textId="77777777" w:rsidR="00340A1C" w:rsidRPr="00340A1C" w:rsidRDefault="00340A1C" w:rsidP="00340A1C">
      <w:pPr>
        <w:pStyle w:val="NoSpacing"/>
      </w:pPr>
    </w:p>
    <w:p w14:paraId="24AC3D2A" w14:textId="77777777" w:rsidR="00340A1C" w:rsidRPr="007B09F4" w:rsidRDefault="00340A1C" w:rsidP="007B09F4"/>
    <w:p w14:paraId="181D2774" w14:textId="77777777" w:rsidR="007B09F4" w:rsidRDefault="007B09F4">
      <w:pPr>
        <w:rPr>
          <w:b/>
          <w:bCs/>
          <w:u w:val="single"/>
        </w:rPr>
      </w:pPr>
    </w:p>
    <w:p w14:paraId="35F590F3" w14:textId="77777777" w:rsidR="00340A1C" w:rsidRDefault="00340A1C">
      <w:pPr>
        <w:rPr>
          <w:b/>
          <w:bCs/>
          <w:u w:val="single"/>
        </w:rPr>
      </w:pPr>
    </w:p>
    <w:p w14:paraId="662A0930" w14:textId="77777777" w:rsidR="00340A1C" w:rsidRDefault="00340A1C">
      <w:pPr>
        <w:rPr>
          <w:b/>
          <w:bCs/>
          <w:u w:val="single"/>
        </w:rPr>
      </w:pPr>
    </w:p>
    <w:p w14:paraId="64BB2207" w14:textId="77777777" w:rsidR="00340A1C" w:rsidRDefault="00340A1C">
      <w:pPr>
        <w:rPr>
          <w:b/>
          <w:bCs/>
          <w:u w:val="single"/>
        </w:rPr>
      </w:pPr>
    </w:p>
    <w:p w14:paraId="1F841C8C" w14:textId="77777777" w:rsidR="00340A1C" w:rsidRDefault="00340A1C">
      <w:pPr>
        <w:rPr>
          <w:b/>
          <w:bCs/>
          <w:u w:val="single"/>
        </w:rPr>
      </w:pPr>
    </w:p>
    <w:p w14:paraId="2458C6D8" w14:textId="77777777" w:rsidR="00340A1C" w:rsidRDefault="00340A1C">
      <w:pPr>
        <w:rPr>
          <w:b/>
          <w:bCs/>
          <w:u w:val="single"/>
        </w:rPr>
      </w:pPr>
    </w:p>
    <w:p w14:paraId="7AF76190" w14:textId="77777777" w:rsidR="00340A1C" w:rsidRDefault="00340A1C">
      <w:pPr>
        <w:rPr>
          <w:b/>
          <w:bCs/>
          <w:u w:val="single"/>
        </w:rPr>
      </w:pPr>
    </w:p>
    <w:p w14:paraId="25BD0F7F" w14:textId="77777777" w:rsidR="00340A1C" w:rsidRDefault="00340A1C">
      <w:pPr>
        <w:rPr>
          <w:b/>
          <w:bCs/>
          <w:u w:val="single"/>
        </w:rPr>
      </w:pPr>
    </w:p>
    <w:p w14:paraId="14AE6F28" w14:textId="77777777" w:rsidR="00340A1C" w:rsidRDefault="00340A1C">
      <w:pPr>
        <w:rPr>
          <w:b/>
          <w:bCs/>
          <w:u w:val="single"/>
        </w:rPr>
      </w:pPr>
    </w:p>
    <w:p w14:paraId="0BE43E25" w14:textId="77777777" w:rsidR="00340A1C" w:rsidRDefault="00340A1C">
      <w:pPr>
        <w:rPr>
          <w:b/>
          <w:bCs/>
          <w:u w:val="single"/>
        </w:rPr>
      </w:pPr>
    </w:p>
    <w:p w14:paraId="41584485" w14:textId="77777777" w:rsidR="00340A1C" w:rsidRDefault="00340A1C">
      <w:pPr>
        <w:rPr>
          <w:b/>
          <w:bCs/>
          <w:u w:val="single"/>
        </w:rPr>
      </w:pPr>
    </w:p>
    <w:p w14:paraId="05165FC6" w14:textId="77777777" w:rsidR="00340A1C" w:rsidRDefault="00340A1C">
      <w:pPr>
        <w:rPr>
          <w:b/>
          <w:bCs/>
          <w:u w:val="single"/>
        </w:rPr>
      </w:pPr>
    </w:p>
    <w:p w14:paraId="27C5D2C6" w14:textId="13CC30DF" w:rsidR="00340A1C" w:rsidRPr="00340A1C" w:rsidRDefault="00340A1C" w:rsidP="00340A1C">
      <w:pPr>
        <w:pStyle w:val="Heading2"/>
        <w:jc w:val="center"/>
        <w:rPr>
          <w:b/>
          <w:color w:val="auto"/>
          <w:u w:val="single"/>
        </w:rPr>
      </w:pPr>
      <w:r>
        <w:rPr>
          <w:b/>
          <w:color w:val="auto"/>
          <w:u w:val="single"/>
        </w:rPr>
        <w:t>Rags and Riches</w:t>
      </w:r>
    </w:p>
    <w:p w14:paraId="6B33B6F7" w14:textId="77777777" w:rsidR="00340A1C" w:rsidRDefault="00340A1C" w:rsidP="00340A1C">
      <w:pPr>
        <w:tabs>
          <w:tab w:val="left" w:pos="4618"/>
        </w:tabs>
        <w:ind w:left="113"/>
        <w:rPr>
          <w:b/>
          <w:i/>
          <w:sz w:val="22"/>
        </w:rPr>
      </w:pPr>
    </w:p>
    <w:p w14:paraId="39FF150C" w14:textId="50153128" w:rsidR="00340A1C" w:rsidRPr="0093655E" w:rsidRDefault="00340A1C" w:rsidP="00340A1C">
      <w:pPr>
        <w:pStyle w:val="NoSpacing"/>
        <w:rPr>
          <w:rFonts w:ascii="Calibri" w:hAnsi="Calibri" w:cs="Calibri"/>
        </w:rPr>
      </w:pPr>
      <w:r w:rsidRPr="0093655E">
        <w:t xml:space="preserve">MODULE CODE: </w:t>
      </w:r>
      <w:r w:rsidR="00CA405D" w:rsidRPr="00CA405D">
        <w:rPr>
          <w:rFonts w:cs="Calibri"/>
        </w:rPr>
        <w:t>39768</w:t>
      </w:r>
    </w:p>
    <w:p w14:paraId="09D735D2" w14:textId="56D9C696" w:rsidR="00340A1C" w:rsidRPr="0093655E" w:rsidRDefault="00340A1C" w:rsidP="00340A1C">
      <w:pPr>
        <w:pStyle w:val="NoSpacing"/>
      </w:pPr>
      <w:r w:rsidRPr="0093655E">
        <w:t xml:space="preserve">CREDITS: </w:t>
      </w:r>
      <w:r w:rsidR="00CA405D">
        <w:t>20</w:t>
      </w:r>
    </w:p>
    <w:p w14:paraId="74F882A7" w14:textId="77777777" w:rsidR="00340A1C" w:rsidRDefault="00340A1C" w:rsidP="00340A1C">
      <w:pPr>
        <w:pStyle w:val="NoSpacing"/>
      </w:pPr>
      <w:r w:rsidRPr="0093655E">
        <w:t>ASSESSMENT METHOD</w:t>
      </w:r>
      <w:r>
        <w:t xml:space="preserve">: Essay (100%) OR 1x Presentation (50%) and 1x critical reflection (50%) </w:t>
      </w:r>
    </w:p>
    <w:p w14:paraId="20385F34" w14:textId="05AA652F" w:rsidR="00340A1C" w:rsidRDefault="00340A1C" w:rsidP="00340A1C">
      <w:pPr>
        <w:pStyle w:val="NoSpacing"/>
      </w:pPr>
      <w:r w:rsidRPr="0093655E">
        <w:t xml:space="preserve">SEMESTER: </w:t>
      </w:r>
      <w:r>
        <w:t>2</w:t>
      </w:r>
      <w:r w:rsidRPr="0093655E">
        <w:t xml:space="preserve"> (</w:t>
      </w:r>
      <w:r>
        <w:t>Spring</w:t>
      </w:r>
      <w:r w:rsidRPr="0093655E">
        <w:t xml:space="preserve"> term only)</w:t>
      </w:r>
    </w:p>
    <w:p w14:paraId="6A95B5C6" w14:textId="77777777" w:rsidR="00340A1C" w:rsidRDefault="00340A1C" w:rsidP="00340A1C">
      <w:pPr>
        <w:pStyle w:val="NoSpacing"/>
      </w:pPr>
    </w:p>
    <w:p w14:paraId="0CA8ECAB" w14:textId="3C30B002" w:rsidR="00340A1C" w:rsidRDefault="00340A1C" w:rsidP="00340A1C">
      <w:pPr>
        <w:pStyle w:val="NoSpacing"/>
        <w:rPr>
          <w:b/>
          <w:bCs/>
          <w:u w:val="single"/>
        </w:rPr>
      </w:pPr>
      <w:r>
        <w:rPr>
          <w:b/>
          <w:bCs/>
          <w:u w:val="single"/>
        </w:rPr>
        <w:t>DESCRIPTION</w:t>
      </w:r>
    </w:p>
    <w:p w14:paraId="65811850" w14:textId="77777777" w:rsidR="00340A1C" w:rsidRDefault="00340A1C" w:rsidP="00340A1C">
      <w:pPr>
        <w:pStyle w:val="NoSpacing"/>
        <w:rPr>
          <w:b/>
          <w:bCs/>
          <w:u w:val="single"/>
        </w:rPr>
      </w:pPr>
    </w:p>
    <w:p w14:paraId="3CC65912" w14:textId="77777777" w:rsidR="00FF6740" w:rsidRPr="00FF6740" w:rsidRDefault="00FF6740" w:rsidP="00FF6740">
      <w:pPr>
        <w:pStyle w:val="NoSpacing"/>
      </w:pPr>
      <w:r w:rsidRPr="00FF6740">
        <w:t xml:space="preserve">From Benjamin </w:t>
      </w:r>
      <w:proofErr w:type="spellStart"/>
      <w:r w:rsidRPr="00FF6740">
        <w:t>Franklin's"self</w:t>
      </w:r>
      <w:proofErr w:type="spellEnd"/>
      <w:r w:rsidRPr="00FF6740">
        <w:t xml:space="preserve">-made man" to the "greed is good" ethos of the 1980s, the aspiration to - and acquisition of - wealth has been central to American myths and narratives of self and nation. That cultural emphasis on money means that its absence has also been keenly felt, so that, for example, the economic crisis of the Depression in the 1930s became a crisis of national identity. Visions of abundance exist alongside deep structural inequalities, and endemic poverty that disproportionately affects people of </w:t>
      </w:r>
      <w:proofErr w:type="spellStart"/>
      <w:r w:rsidRPr="00FF6740">
        <w:t>colour</w:t>
      </w:r>
      <w:proofErr w:type="spellEnd"/>
      <w:r w:rsidRPr="00FF6740">
        <w:t xml:space="preserve">. </w:t>
      </w:r>
    </w:p>
    <w:p w14:paraId="2053CB0D" w14:textId="77777777" w:rsidR="00FF6740" w:rsidRPr="00FF6740" w:rsidRDefault="00FF6740" w:rsidP="00FF6740">
      <w:pPr>
        <w:pStyle w:val="NoSpacing"/>
      </w:pPr>
      <w:r w:rsidRPr="00FF6740">
        <w:t xml:space="preserve"> </w:t>
      </w:r>
    </w:p>
    <w:p w14:paraId="0F711E89" w14:textId="49A17E73" w:rsidR="00340A1C" w:rsidRPr="00FF6740" w:rsidRDefault="00FF6740" w:rsidP="00FF6740">
      <w:pPr>
        <w:pStyle w:val="NoSpacing"/>
      </w:pPr>
      <w:r w:rsidRPr="00FF6740">
        <w:t>The module will explore key themes in stories of wealth and poverty, such as work, precarity, consumption, inequality, and upward and downward mobility. It will consider the narrative and aesthetic strategies that shape depictions of rich and poor, and the ethics of celebrating wealth and documenting poverty. American writers have been particularly attentive to the fissures and divisions created by the disparity between the rich and poor; what it means to acquire, lose, pursue, or eschew wealth; and how money or the lack thereof defines American experience.</w:t>
      </w:r>
    </w:p>
    <w:p w14:paraId="249CA07E" w14:textId="77777777" w:rsidR="00340A1C" w:rsidRDefault="00340A1C">
      <w:pPr>
        <w:rPr>
          <w:b/>
          <w:bCs/>
          <w:u w:val="single"/>
        </w:rPr>
      </w:pPr>
    </w:p>
    <w:p w14:paraId="78020E11" w14:textId="22C20080" w:rsidR="00FF6740" w:rsidRDefault="00FF6740">
      <w:pPr>
        <w:rPr>
          <w:b/>
          <w:bCs/>
          <w:u w:val="single"/>
        </w:rPr>
      </w:pPr>
      <w:r>
        <w:rPr>
          <w:b/>
          <w:bCs/>
          <w:u w:val="single"/>
        </w:rPr>
        <w:t>INDICATIVE READING LIST</w:t>
      </w:r>
    </w:p>
    <w:p w14:paraId="35738603" w14:textId="77777777" w:rsidR="00FF6740" w:rsidRDefault="00FF6740">
      <w:pPr>
        <w:rPr>
          <w:b/>
          <w:bCs/>
          <w:u w:val="single"/>
        </w:rPr>
      </w:pPr>
    </w:p>
    <w:p w14:paraId="3770BFBE" w14:textId="77777777" w:rsidR="00FF6740" w:rsidRPr="00FF6740" w:rsidRDefault="00FF6740" w:rsidP="00FF6740">
      <w:pPr>
        <w:pStyle w:val="paragraph"/>
        <w:numPr>
          <w:ilvl w:val="0"/>
          <w:numId w:val="8"/>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lang w:val="en-US"/>
        </w:rPr>
        <w:t>Jesmyn Ward</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7B78B7CF" w14:textId="77777777" w:rsidR="00FF6740" w:rsidRPr="00FF6740" w:rsidRDefault="00FF6740" w:rsidP="00FF6740">
      <w:pPr>
        <w:pStyle w:val="paragraph"/>
        <w:numPr>
          <w:ilvl w:val="0"/>
          <w:numId w:val="8"/>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John Steinbeck</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61306D98" w14:textId="77777777" w:rsidR="00FF6740" w:rsidRPr="00FF6740" w:rsidRDefault="00FF6740" w:rsidP="00FF6740">
      <w:pPr>
        <w:pStyle w:val="paragraph"/>
        <w:numPr>
          <w:ilvl w:val="0"/>
          <w:numId w:val="8"/>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Edith Wharton</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19E9418E" w14:textId="77777777" w:rsidR="00FF6740" w:rsidRPr="00FF6740" w:rsidRDefault="00FF6740" w:rsidP="00FF6740">
      <w:pPr>
        <w:pStyle w:val="paragraph"/>
        <w:numPr>
          <w:ilvl w:val="0"/>
          <w:numId w:val="8"/>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F. Scott Fitzgerald</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2096B4AD" w14:textId="77777777" w:rsidR="00FF6740" w:rsidRDefault="00FF6740"/>
    <w:p w14:paraId="4D9E1A6D" w14:textId="77777777" w:rsidR="00FF6740" w:rsidRDefault="00FF6740"/>
    <w:p w14:paraId="5C44FD7E" w14:textId="77777777" w:rsidR="00FF6740" w:rsidRDefault="00FF6740"/>
    <w:p w14:paraId="52468B57" w14:textId="77777777" w:rsidR="00FF6740" w:rsidRDefault="00FF6740"/>
    <w:p w14:paraId="2FCBEEFB" w14:textId="77777777" w:rsidR="00FF6740" w:rsidRDefault="00FF6740"/>
    <w:p w14:paraId="219BD3F5" w14:textId="77777777" w:rsidR="00FF6740" w:rsidRDefault="00FF6740"/>
    <w:p w14:paraId="303007DA" w14:textId="77777777" w:rsidR="00FF6740" w:rsidRDefault="00FF6740"/>
    <w:p w14:paraId="3F4485CE" w14:textId="77777777" w:rsidR="00FF6740" w:rsidRDefault="00FF6740"/>
    <w:p w14:paraId="756742BE" w14:textId="77777777" w:rsidR="00FF6740" w:rsidRDefault="00FF6740"/>
    <w:p w14:paraId="45237545" w14:textId="77777777" w:rsidR="00FF6740" w:rsidRDefault="00FF6740"/>
    <w:p w14:paraId="2677F17F" w14:textId="77777777" w:rsidR="00FF6740" w:rsidRDefault="00FF6740"/>
    <w:p w14:paraId="3E552060" w14:textId="77777777" w:rsidR="00FF6740" w:rsidRDefault="00FF6740"/>
    <w:p w14:paraId="7FBDA25D" w14:textId="21488911" w:rsidR="00FC566B" w:rsidRPr="00FC566B" w:rsidRDefault="00FC566B" w:rsidP="00FC566B">
      <w:pPr>
        <w:pStyle w:val="Heading2"/>
        <w:jc w:val="center"/>
        <w:rPr>
          <w:b/>
          <w:color w:val="auto"/>
          <w:sz w:val="24"/>
          <w:szCs w:val="24"/>
        </w:rPr>
      </w:pPr>
      <w:r>
        <w:rPr>
          <w:b/>
          <w:color w:val="auto"/>
          <w:sz w:val="24"/>
          <w:szCs w:val="24"/>
        </w:rPr>
        <w:lastRenderedPageBreak/>
        <w:t xml:space="preserve">Only </w:t>
      </w:r>
      <w:r>
        <w:rPr>
          <w:b/>
          <w:color w:val="auto"/>
          <w:sz w:val="24"/>
          <w:szCs w:val="24"/>
          <w:u w:val="single"/>
        </w:rPr>
        <w:t>ONE</w:t>
      </w:r>
      <w:r>
        <w:rPr>
          <w:b/>
          <w:color w:val="auto"/>
          <w:sz w:val="24"/>
          <w:szCs w:val="24"/>
        </w:rPr>
        <w:t xml:space="preserve"> of the following three modules can be taken:</w:t>
      </w:r>
    </w:p>
    <w:p w14:paraId="0D4305C5" w14:textId="49A1DDD5" w:rsidR="00FF6740" w:rsidRPr="00340A1C" w:rsidRDefault="00FF6740" w:rsidP="00C62B93">
      <w:pPr>
        <w:pStyle w:val="Heading2"/>
        <w:jc w:val="center"/>
        <w:rPr>
          <w:b/>
          <w:color w:val="auto"/>
          <w:u w:val="single"/>
        </w:rPr>
      </w:pPr>
      <w:r>
        <w:rPr>
          <w:b/>
          <w:color w:val="auto"/>
          <w:u w:val="single"/>
        </w:rPr>
        <w:t>Aspects of Modernism</w:t>
      </w:r>
    </w:p>
    <w:p w14:paraId="5F41125C" w14:textId="77777777" w:rsidR="00FF6740" w:rsidRDefault="00FF6740" w:rsidP="00FF6740">
      <w:pPr>
        <w:tabs>
          <w:tab w:val="left" w:pos="4618"/>
        </w:tabs>
        <w:ind w:left="113"/>
        <w:rPr>
          <w:b/>
          <w:i/>
          <w:sz w:val="22"/>
        </w:rPr>
      </w:pPr>
    </w:p>
    <w:p w14:paraId="5E6A2B50" w14:textId="3DEAED5C" w:rsidR="00FF6740" w:rsidRPr="0093655E" w:rsidRDefault="00FF6740" w:rsidP="00FF6740">
      <w:pPr>
        <w:pStyle w:val="NoSpacing"/>
        <w:rPr>
          <w:rFonts w:ascii="Calibri" w:hAnsi="Calibri" w:cs="Calibri"/>
        </w:rPr>
      </w:pPr>
      <w:r w:rsidRPr="0093655E">
        <w:t xml:space="preserve">MODULE CODE: </w:t>
      </w:r>
      <w:r w:rsidR="00C62B93" w:rsidRPr="00C62B93">
        <w:rPr>
          <w:rFonts w:cs="Calibri"/>
        </w:rPr>
        <w:t>32447</w:t>
      </w:r>
    </w:p>
    <w:p w14:paraId="2A0C7860" w14:textId="01844843" w:rsidR="00FF6740" w:rsidRPr="0093655E" w:rsidRDefault="00FF6740" w:rsidP="00FF6740">
      <w:pPr>
        <w:pStyle w:val="NoSpacing"/>
      </w:pPr>
      <w:r w:rsidRPr="0093655E">
        <w:t xml:space="preserve">CREDITS: </w:t>
      </w:r>
      <w:r w:rsidR="00C62B93">
        <w:t>20</w:t>
      </w:r>
    </w:p>
    <w:p w14:paraId="3B72CC53" w14:textId="061AC83F" w:rsidR="00FF6740" w:rsidRDefault="00FF6740" w:rsidP="00FF6740">
      <w:pPr>
        <w:pStyle w:val="NoSpacing"/>
      </w:pPr>
      <w:r w:rsidRPr="0093655E">
        <w:t>ASSESSMENT METHOD</w:t>
      </w:r>
      <w:r>
        <w:t>: 1x Portfolio of close readings (40%) and 1x Essay (60%)</w:t>
      </w:r>
    </w:p>
    <w:p w14:paraId="3E1550A3" w14:textId="77777777" w:rsidR="00FF6740" w:rsidRDefault="00FF6740" w:rsidP="00FF6740">
      <w:pPr>
        <w:pStyle w:val="NoSpacing"/>
      </w:pPr>
      <w:r w:rsidRPr="0093655E">
        <w:t xml:space="preserve">SEMESTER: </w:t>
      </w:r>
      <w:r>
        <w:t>2</w:t>
      </w:r>
      <w:r w:rsidRPr="0093655E">
        <w:t xml:space="preserve"> (</w:t>
      </w:r>
      <w:r>
        <w:t>Spring</w:t>
      </w:r>
      <w:r w:rsidRPr="0093655E">
        <w:t xml:space="preserve"> term only)</w:t>
      </w:r>
    </w:p>
    <w:p w14:paraId="062C8671" w14:textId="77777777" w:rsidR="00FF6740" w:rsidRDefault="00FF6740" w:rsidP="00FF6740">
      <w:pPr>
        <w:pStyle w:val="NoSpacing"/>
      </w:pPr>
    </w:p>
    <w:p w14:paraId="0C10A583" w14:textId="58C3190F" w:rsidR="00FF6740" w:rsidRDefault="00FF6740" w:rsidP="00FF6740">
      <w:pPr>
        <w:pStyle w:val="NoSpacing"/>
        <w:rPr>
          <w:b/>
          <w:bCs/>
          <w:u w:val="single"/>
        </w:rPr>
      </w:pPr>
      <w:r>
        <w:rPr>
          <w:b/>
          <w:bCs/>
          <w:u w:val="single"/>
        </w:rPr>
        <w:t>DESCRIPTION</w:t>
      </w:r>
    </w:p>
    <w:p w14:paraId="13688AF5" w14:textId="77777777" w:rsidR="00FF6740" w:rsidRDefault="00FF6740" w:rsidP="00FF6740">
      <w:pPr>
        <w:pStyle w:val="NoSpacing"/>
        <w:rPr>
          <w:b/>
          <w:bCs/>
          <w:u w:val="single"/>
        </w:rPr>
      </w:pPr>
    </w:p>
    <w:p w14:paraId="337FF3F3" w14:textId="7BFD6C0E" w:rsidR="00FF6740" w:rsidRDefault="00FF6740" w:rsidP="00FF6740">
      <w:pPr>
        <w:pStyle w:val="NoSpacing"/>
        <w:rPr>
          <w:b/>
          <w:bCs/>
        </w:rPr>
      </w:pPr>
      <w:r w:rsidRPr="00FF6740">
        <w:t xml:space="preserve">How did writers respond to the experience of modernity and </w:t>
      </w:r>
      <w:proofErr w:type="spellStart"/>
      <w:r w:rsidRPr="00FF6740">
        <w:t>modernisation</w:t>
      </w:r>
      <w:proofErr w:type="spellEnd"/>
      <w:r w:rsidRPr="00FF6740">
        <w:t xml:space="preserve">? And what do we mean by the term 'modernism'? This module aims to </w:t>
      </w:r>
      <w:proofErr w:type="spellStart"/>
      <w:r w:rsidRPr="00FF6740">
        <w:t>familiarise</w:t>
      </w:r>
      <w:proofErr w:type="spellEnd"/>
      <w:r w:rsidRPr="00FF6740">
        <w:t xml:space="preserve"> students with the aesthetic debates and cultural scene of Anglo-American literary modernism. We will read a range of modernist texts written from the turn of the twentieth century to just after the Second World War. Following shifts in accepted ideas about gender, nation, religion and psyche, writers in the early twentieth century turned against bourgeois Victorian culture and its paradigmatic ways of seeing and representing the world, both through a focus on ‘modern’ life and experiments in narrative style and poetic form. Over the course of this module, we will think about the various ways in which writers in this period responded to social change and challenged literary conventions to 'make it new'</w:t>
      </w:r>
      <w:r w:rsidRPr="00FF6740">
        <w:rPr>
          <w:b/>
          <w:bCs/>
        </w:rPr>
        <w:t>.</w:t>
      </w:r>
    </w:p>
    <w:p w14:paraId="314828ED" w14:textId="77777777" w:rsidR="00FF6740" w:rsidRDefault="00FF6740" w:rsidP="00FF6740">
      <w:pPr>
        <w:pStyle w:val="NoSpacing"/>
        <w:rPr>
          <w:b/>
          <w:bCs/>
        </w:rPr>
      </w:pPr>
    </w:p>
    <w:p w14:paraId="79B44EDD" w14:textId="48D3A385" w:rsidR="00FF6740" w:rsidRDefault="00FF6740" w:rsidP="00FF6740">
      <w:pPr>
        <w:pStyle w:val="NoSpacing"/>
        <w:rPr>
          <w:b/>
          <w:bCs/>
          <w:u w:val="single"/>
        </w:rPr>
      </w:pPr>
      <w:r>
        <w:rPr>
          <w:b/>
          <w:bCs/>
          <w:u w:val="single"/>
        </w:rPr>
        <w:t>INDICATIVE READING LIST</w:t>
      </w:r>
    </w:p>
    <w:p w14:paraId="5EA06E07" w14:textId="77777777" w:rsidR="00FF6740" w:rsidRDefault="00FF6740" w:rsidP="00FF6740">
      <w:pPr>
        <w:pStyle w:val="NoSpacing"/>
        <w:rPr>
          <w:b/>
          <w:bCs/>
          <w:u w:val="single"/>
        </w:rPr>
      </w:pPr>
    </w:p>
    <w:p w14:paraId="5EE302C0" w14:textId="77777777" w:rsidR="00FF6740" w:rsidRPr="00FF6740" w:rsidRDefault="00FF6740" w:rsidP="00FF6740">
      <w:pPr>
        <w:pStyle w:val="paragraph"/>
        <w:numPr>
          <w:ilvl w:val="0"/>
          <w:numId w:val="9"/>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Joseph Conrad’s Heart of Darkness</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45ED601C" w14:textId="77777777" w:rsidR="00FF6740" w:rsidRPr="00FF6740" w:rsidRDefault="00FF6740" w:rsidP="00FF6740">
      <w:pPr>
        <w:pStyle w:val="paragraph"/>
        <w:numPr>
          <w:ilvl w:val="0"/>
          <w:numId w:val="9"/>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James Joyce’s A Portrait of the Artist as a Young Man</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3E8CDC47" w14:textId="77777777" w:rsidR="00FF6740" w:rsidRPr="00FF6740" w:rsidRDefault="00FF6740" w:rsidP="00FF6740">
      <w:pPr>
        <w:pStyle w:val="paragraph"/>
        <w:numPr>
          <w:ilvl w:val="0"/>
          <w:numId w:val="9"/>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Virginia Woolf’s Mrs Dalloway</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3CEB5BEC" w14:textId="77777777" w:rsidR="00FF6740" w:rsidRPr="00FF6740" w:rsidRDefault="00FF6740" w:rsidP="00FF6740">
      <w:pPr>
        <w:pStyle w:val="paragraph"/>
        <w:numPr>
          <w:ilvl w:val="0"/>
          <w:numId w:val="9"/>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Short stories by Katherine Mansfield</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2C323531" w14:textId="77777777" w:rsidR="00FF6740" w:rsidRPr="00FF6740" w:rsidRDefault="00FF6740" w:rsidP="00FF6740">
      <w:pPr>
        <w:pStyle w:val="paragraph"/>
        <w:numPr>
          <w:ilvl w:val="0"/>
          <w:numId w:val="9"/>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Poems by T. S. Eliot, Ezra Pound, and H.D.</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5277BF3C" w14:textId="77777777" w:rsidR="00FF6740" w:rsidRDefault="00FF6740" w:rsidP="00FF6740">
      <w:pPr>
        <w:pStyle w:val="NoSpacing"/>
        <w:rPr>
          <w:b/>
          <w:bCs/>
          <w:u w:val="single"/>
        </w:rPr>
      </w:pPr>
    </w:p>
    <w:p w14:paraId="6B323B49" w14:textId="77777777" w:rsidR="00FF6740" w:rsidRPr="00FF6740" w:rsidRDefault="00FF6740" w:rsidP="00FF6740">
      <w:pPr>
        <w:pStyle w:val="NoSpacing"/>
        <w:rPr>
          <w:b/>
          <w:bCs/>
          <w:u w:val="single"/>
        </w:rPr>
      </w:pPr>
    </w:p>
    <w:p w14:paraId="3C1BB030" w14:textId="77777777" w:rsidR="00FF6740" w:rsidRDefault="00FF6740"/>
    <w:p w14:paraId="22E1576D" w14:textId="77777777" w:rsidR="00FF6740" w:rsidRDefault="00FF6740"/>
    <w:p w14:paraId="6F64A430" w14:textId="77777777" w:rsidR="00FF6740" w:rsidRDefault="00FF6740"/>
    <w:p w14:paraId="1047316A" w14:textId="77777777" w:rsidR="00FF6740" w:rsidRDefault="00FF6740"/>
    <w:p w14:paraId="1946A068" w14:textId="77777777" w:rsidR="00FF6740" w:rsidRDefault="00FF6740"/>
    <w:p w14:paraId="034E2016" w14:textId="77777777" w:rsidR="00FF6740" w:rsidRDefault="00FF6740"/>
    <w:p w14:paraId="72DFB15F" w14:textId="77777777" w:rsidR="00FF6740" w:rsidRDefault="00FF6740"/>
    <w:p w14:paraId="65C55D55" w14:textId="77777777" w:rsidR="00FF6740" w:rsidRDefault="00FF6740"/>
    <w:p w14:paraId="4139FD4D" w14:textId="77777777" w:rsidR="00FF6740" w:rsidRDefault="00FF6740"/>
    <w:p w14:paraId="582D9A36" w14:textId="77777777" w:rsidR="00FF6740" w:rsidRDefault="00FF6740"/>
    <w:p w14:paraId="5C3057F5" w14:textId="77777777" w:rsidR="00FF6740" w:rsidRDefault="00FF6740"/>
    <w:p w14:paraId="52FA2C6D" w14:textId="77777777" w:rsidR="00FF6740" w:rsidRDefault="00FF6740"/>
    <w:p w14:paraId="75106B13" w14:textId="77777777" w:rsidR="00FF6740" w:rsidRDefault="00FF6740"/>
    <w:p w14:paraId="2639A903" w14:textId="77777777" w:rsidR="00FF6740" w:rsidRDefault="00FF6740"/>
    <w:p w14:paraId="0FCB9D83" w14:textId="77777777" w:rsidR="00FF6740" w:rsidRDefault="00FF6740"/>
    <w:p w14:paraId="220AC321" w14:textId="77777777" w:rsidR="00FF6740" w:rsidRDefault="00FF6740"/>
    <w:p w14:paraId="3D189D3C" w14:textId="77777777" w:rsidR="00FF6740" w:rsidRDefault="00FF6740"/>
    <w:p w14:paraId="03CBA9BB" w14:textId="5426CCBE" w:rsidR="00FF6740" w:rsidRPr="00340A1C" w:rsidRDefault="00FF6740" w:rsidP="00FF6740">
      <w:pPr>
        <w:pStyle w:val="Heading2"/>
        <w:jc w:val="center"/>
        <w:rPr>
          <w:b/>
          <w:color w:val="auto"/>
          <w:u w:val="single"/>
        </w:rPr>
      </w:pPr>
      <w:r>
        <w:rPr>
          <w:b/>
          <w:color w:val="auto"/>
          <w:u w:val="single"/>
        </w:rPr>
        <w:t>Gender and Sexuality</w:t>
      </w:r>
    </w:p>
    <w:p w14:paraId="373B295A" w14:textId="77777777" w:rsidR="00FF6740" w:rsidRDefault="00FF6740" w:rsidP="00FF6740">
      <w:pPr>
        <w:tabs>
          <w:tab w:val="left" w:pos="4618"/>
        </w:tabs>
        <w:ind w:left="113"/>
        <w:rPr>
          <w:b/>
          <w:i/>
          <w:sz w:val="22"/>
        </w:rPr>
      </w:pPr>
    </w:p>
    <w:p w14:paraId="73AE20EF" w14:textId="2D2DBE41" w:rsidR="00FF6740" w:rsidRPr="0093655E" w:rsidRDefault="00FF6740" w:rsidP="00FF6740">
      <w:pPr>
        <w:pStyle w:val="NoSpacing"/>
        <w:rPr>
          <w:rFonts w:ascii="Calibri" w:hAnsi="Calibri" w:cs="Calibri"/>
        </w:rPr>
      </w:pPr>
      <w:r w:rsidRPr="0093655E">
        <w:t xml:space="preserve">MODULE CODE: </w:t>
      </w:r>
      <w:r w:rsidR="00C62B93" w:rsidRPr="00C62B93">
        <w:rPr>
          <w:rFonts w:cs="Calibri"/>
        </w:rPr>
        <w:t>39763</w:t>
      </w:r>
    </w:p>
    <w:p w14:paraId="7A325659" w14:textId="3FBDF01A" w:rsidR="00FF6740" w:rsidRPr="0093655E" w:rsidRDefault="00FF6740" w:rsidP="00FF6740">
      <w:pPr>
        <w:pStyle w:val="NoSpacing"/>
      </w:pPr>
      <w:r w:rsidRPr="0093655E">
        <w:t xml:space="preserve">CREDITS: </w:t>
      </w:r>
      <w:r w:rsidR="00C62B93">
        <w:t>20</w:t>
      </w:r>
    </w:p>
    <w:p w14:paraId="67A56F52" w14:textId="77777777" w:rsidR="00FF6740" w:rsidRDefault="00FF6740" w:rsidP="00FF6740">
      <w:pPr>
        <w:pStyle w:val="NoSpacing"/>
      </w:pPr>
      <w:r w:rsidRPr="0093655E">
        <w:t>ASSESSMENT METHOD</w:t>
      </w:r>
      <w:r>
        <w:t xml:space="preserve">: Two of the following (each worth 50%): </w:t>
      </w:r>
    </w:p>
    <w:p w14:paraId="50AC858A" w14:textId="77777777" w:rsidR="00FF6740" w:rsidRDefault="00FF6740" w:rsidP="00FF6740">
      <w:pPr>
        <w:pStyle w:val="NoSpacing"/>
        <w:numPr>
          <w:ilvl w:val="0"/>
          <w:numId w:val="10"/>
        </w:numPr>
      </w:pPr>
      <w:r>
        <w:t xml:space="preserve">Presentation </w:t>
      </w:r>
    </w:p>
    <w:p w14:paraId="058BD66E" w14:textId="77777777" w:rsidR="00FF6740" w:rsidRDefault="00FF6740" w:rsidP="00FF6740">
      <w:pPr>
        <w:pStyle w:val="NoSpacing"/>
        <w:numPr>
          <w:ilvl w:val="0"/>
          <w:numId w:val="10"/>
        </w:numPr>
      </w:pPr>
      <w:r>
        <w:t xml:space="preserve">A3 zine or poster </w:t>
      </w:r>
    </w:p>
    <w:p w14:paraId="60ADDE86" w14:textId="77777777" w:rsidR="00FF6740" w:rsidRDefault="00FF6740" w:rsidP="00FF6740">
      <w:pPr>
        <w:pStyle w:val="NoSpacing"/>
        <w:numPr>
          <w:ilvl w:val="0"/>
          <w:numId w:val="10"/>
        </w:numPr>
      </w:pPr>
      <w:r>
        <w:t xml:space="preserve">Essay </w:t>
      </w:r>
    </w:p>
    <w:p w14:paraId="1A016EED" w14:textId="77777777" w:rsidR="00FF6740" w:rsidRDefault="00FF6740" w:rsidP="00FF6740">
      <w:pPr>
        <w:pStyle w:val="NoSpacing"/>
        <w:numPr>
          <w:ilvl w:val="0"/>
          <w:numId w:val="10"/>
        </w:numPr>
      </w:pPr>
      <w:r>
        <w:t xml:space="preserve">Radio or podcast segment </w:t>
      </w:r>
    </w:p>
    <w:p w14:paraId="2232153E" w14:textId="0A527FE7" w:rsidR="00FF6740" w:rsidRDefault="00FF6740" w:rsidP="00FF6740">
      <w:pPr>
        <w:pStyle w:val="NoSpacing"/>
      </w:pPr>
      <w:r w:rsidRPr="0093655E">
        <w:t xml:space="preserve">SEMESTER: </w:t>
      </w:r>
      <w:r>
        <w:t>2</w:t>
      </w:r>
      <w:r w:rsidRPr="0093655E">
        <w:t xml:space="preserve"> (</w:t>
      </w:r>
      <w:r>
        <w:t>Spring</w:t>
      </w:r>
      <w:r w:rsidRPr="0093655E">
        <w:t xml:space="preserve"> term only)</w:t>
      </w:r>
    </w:p>
    <w:p w14:paraId="322E4F28" w14:textId="77777777" w:rsidR="00FF6740" w:rsidRDefault="00FF6740" w:rsidP="00FF6740">
      <w:pPr>
        <w:pStyle w:val="NoSpacing"/>
      </w:pPr>
    </w:p>
    <w:p w14:paraId="449B8E38" w14:textId="0A0B85D1" w:rsidR="00FF6740" w:rsidRDefault="00FF6740" w:rsidP="00FF6740">
      <w:pPr>
        <w:pStyle w:val="NoSpacing"/>
        <w:rPr>
          <w:b/>
          <w:bCs/>
          <w:u w:val="single"/>
        </w:rPr>
      </w:pPr>
      <w:r>
        <w:rPr>
          <w:b/>
          <w:bCs/>
          <w:u w:val="single"/>
        </w:rPr>
        <w:t>DESCRIPTION</w:t>
      </w:r>
    </w:p>
    <w:p w14:paraId="243C6643" w14:textId="77777777" w:rsidR="00FF6740" w:rsidRDefault="00FF6740" w:rsidP="00FF6740">
      <w:pPr>
        <w:pStyle w:val="NoSpacing"/>
        <w:rPr>
          <w:b/>
          <w:bCs/>
          <w:u w:val="single"/>
        </w:rPr>
      </w:pPr>
    </w:p>
    <w:p w14:paraId="1DA81E4C" w14:textId="77777777" w:rsidR="00FF6740" w:rsidRPr="00FF6740" w:rsidRDefault="00FF6740" w:rsidP="00FF6740">
      <w:pPr>
        <w:pStyle w:val="NoSpacing"/>
      </w:pPr>
      <w:r w:rsidRPr="00FF6740">
        <w:t xml:space="preserve">Gender and Sexuality Studies offers an overview of contemporary gender and sexual theory and their relationship to literature. It is not a module about feminism, per se, nor does it provide a history of the women's rights movement or women's writing. Instead, it uses a mix of feminist, queer, and postcolonial theory and philosophy – written primarily in Britain and North America – to read a variety of modern and contemporary literary and visual texts, written from a range of gendered identities. </w:t>
      </w:r>
    </w:p>
    <w:p w14:paraId="559F1AFB" w14:textId="77777777" w:rsidR="00FF6740" w:rsidRPr="00FF6740" w:rsidRDefault="00FF6740" w:rsidP="00FF6740">
      <w:pPr>
        <w:pStyle w:val="NoSpacing"/>
      </w:pPr>
      <w:r w:rsidRPr="00FF6740">
        <w:t xml:space="preserve"> </w:t>
      </w:r>
    </w:p>
    <w:p w14:paraId="79534A48" w14:textId="53DAF310" w:rsidR="00FF6740" w:rsidRPr="00FF6740" w:rsidRDefault="00FF6740" w:rsidP="00FF6740">
      <w:pPr>
        <w:pStyle w:val="NoSpacing"/>
      </w:pPr>
      <w:r w:rsidRPr="00FF6740">
        <w:t xml:space="preserve">Topics should </w:t>
      </w:r>
      <w:proofErr w:type="gramStart"/>
      <w:r w:rsidRPr="00FF6740">
        <w:t>include:</w:t>
      </w:r>
      <w:proofErr w:type="gramEnd"/>
      <w:r w:rsidRPr="00FF6740">
        <w:t xml:space="preserve"> contemporary and mainstream feminisms; social concepts of gender, sex, and sexuality; histories of Black feminism in the United States; gender and sexuality as constructs and tools of colonialism; LGBTQ+ identities and queer theory; compulsory heterosexuality and heteronormativity; camp, 'bad' taste, and kitsch aesthetics; disability studies and queer approaches to body politics; surveillance and hypervisibility of gender non-conformity.</w:t>
      </w:r>
    </w:p>
    <w:p w14:paraId="4E5DE94A" w14:textId="77777777" w:rsidR="00FF6740" w:rsidRDefault="00FF6740"/>
    <w:p w14:paraId="6A4C58D8" w14:textId="77777777" w:rsidR="00FF6740" w:rsidRDefault="00FF6740"/>
    <w:p w14:paraId="2D37A76E" w14:textId="77777777" w:rsidR="00FF6740" w:rsidRDefault="00FF6740"/>
    <w:p w14:paraId="7EF2EFB4" w14:textId="77777777" w:rsidR="00FF6740" w:rsidRDefault="00FF6740"/>
    <w:p w14:paraId="3D8DEF09" w14:textId="77777777" w:rsidR="00FF6740" w:rsidRDefault="00FF6740"/>
    <w:p w14:paraId="795BD597" w14:textId="77777777" w:rsidR="00FF6740" w:rsidRDefault="00FF6740"/>
    <w:p w14:paraId="41DA2444" w14:textId="77777777" w:rsidR="00FF6740" w:rsidRDefault="00FF6740"/>
    <w:p w14:paraId="7C8898A3" w14:textId="77777777" w:rsidR="00FF6740" w:rsidRDefault="00FF6740"/>
    <w:p w14:paraId="0C04BAF0" w14:textId="77777777" w:rsidR="00FF6740" w:rsidRDefault="00FF6740"/>
    <w:p w14:paraId="66C7C68F" w14:textId="77777777" w:rsidR="00FF6740" w:rsidRDefault="00FF6740"/>
    <w:p w14:paraId="7A649332" w14:textId="77777777" w:rsidR="00FF6740" w:rsidRDefault="00FF6740"/>
    <w:p w14:paraId="7F24627B" w14:textId="77777777" w:rsidR="00FF6740" w:rsidRDefault="00FF6740"/>
    <w:p w14:paraId="6CE74913" w14:textId="77777777" w:rsidR="00FF6740" w:rsidRDefault="00FF6740"/>
    <w:p w14:paraId="7EE2D90A" w14:textId="77777777" w:rsidR="00FF6740" w:rsidRDefault="00FF6740"/>
    <w:p w14:paraId="15FE7A1D" w14:textId="77777777" w:rsidR="00FF6740" w:rsidRDefault="00FF6740"/>
    <w:p w14:paraId="26926079" w14:textId="77777777" w:rsidR="00FF6740" w:rsidRDefault="00FF6740"/>
    <w:p w14:paraId="07AFDBF8" w14:textId="77777777" w:rsidR="00FF6740" w:rsidRDefault="00FF6740"/>
    <w:p w14:paraId="2399A831" w14:textId="77777777" w:rsidR="00FF6740" w:rsidRDefault="00FF6740"/>
    <w:p w14:paraId="288BBE03" w14:textId="77777777" w:rsidR="00FF6740" w:rsidRDefault="00FF6740"/>
    <w:p w14:paraId="7E4FC178" w14:textId="77777777" w:rsidR="00FF6740" w:rsidRDefault="00FF6740"/>
    <w:p w14:paraId="1A273D73" w14:textId="1B718AD8" w:rsidR="00FF6740" w:rsidRPr="00340A1C" w:rsidRDefault="00FF6740" w:rsidP="00FF6740">
      <w:pPr>
        <w:pStyle w:val="Heading2"/>
        <w:jc w:val="center"/>
        <w:rPr>
          <w:b/>
          <w:color w:val="auto"/>
          <w:u w:val="single"/>
        </w:rPr>
      </w:pPr>
      <w:r>
        <w:rPr>
          <w:b/>
          <w:color w:val="auto"/>
          <w:u w:val="single"/>
        </w:rPr>
        <w:t>Victorian Literature</w:t>
      </w:r>
    </w:p>
    <w:p w14:paraId="6E6D11A8" w14:textId="77777777" w:rsidR="00FF6740" w:rsidRDefault="00FF6740" w:rsidP="00FF6740">
      <w:pPr>
        <w:tabs>
          <w:tab w:val="left" w:pos="4618"/>
        </w:tabs>
        <w:ind w:left="113"/>
        <w:rPr>
          <w:b/>
          <w:i/>
          <w:sz w:val="22"/>
        </w:rPr>
      </w:pPr>
    </w:p>
    <w:p w14:paraId="694B52AA" w14:textId="034EB1B8" w:rsidR="00FF6740" w:rsidRPr="0093655E" w:rsidRDefault="00FF6740" w:rsidP="00FF6740">
      <w:pPr>
        <w:pStyle w:val="NoSpacing"/>
        <w:rPr>
          <w:rFonts w:ascii="Calibri" w:hAnsi="Calibri" w:cs="Calibri"/>
        </w:rPr>
      </w:pPr>
      <w:r w:rsidRPr="0093655E">
        <w:t xml:space="preserve">MODULE CODE: </w:t>
      </w:r>
      <w:r w:rsidR="00C62B93" w:rsidRPr="00C62B93">
        <w:rPr>
          <w:rFonts w:cs="Calibri"/>
        </w:rPr>
        <w:t>27776</w:t>
      </w:r>
    </w:p>
    <w:p w14:paraId="09AF2EAF" w14:textId="414394E4" w:rsidR="00FF6740" w:rsidRPr="0093655E" w:rsidRDefault="00FF6740" w:rsidP="00FF6740">
      <w:pPr>
        <w:pStyle w:val="NoSpacing"/>
      </w:pPr>
      <w:r w:rsidRPr="0093655E">
        <w:t xml:space="preserve">CREDITS: </w:t>
      </w:r>
      <w:r w:rsidR="00C62B93">
        <w:t>20</w:t>
      </w:r>
    </w:p>
    <w:p w14:paraId="209EAAC5" w14:textId="77777777" w:rsidR="00FF6740" w:rsidRDefault="00FF6740" w:rsidP="00FF6740">
      <w:pPr>
        <w:pStyle w:val="NoSpacing"/>
      </w:pPr>
      <w:r w:rsidRPr="0093655E">
        <w:t>ASSESSMENT METHOD</w:t>
      </w:r>
      <w:r>
        <w:t>: 1x Portfolio of close readings (40%) and 1x Essay (60%)</w:t>
      </w:r>
    </w:p>
    <w:p w14:paraId="020A0E14" w14:textId="77777777" w:rsidR="00FF6740" w:rsidRDefault="00FF6740" w:rsidP="00FF6740">
      <w:pPr>
        <w:pStyle w:val="NoSpacing"/>
      </w:pPr>
      <w:r w:rsidRPr="0093655E">
        <w:t xml:space="preserve">SEMESTER: </w:t>
      </w:r>
      <w:r>
        <w:t>2</w:t>
      </w:r>
      <w:r w:rsidRPr="0093655E">
        <w:t xml:space="preserve"> (</w:t>
      </w:r>
      <w:r>
        <w:t>Spring</w:t>
      </w:r>
      <w:r w:rsidRPr="0093655E">
        <w:t xml:space="preserve"> term only)</w:t>
      </w:r>
    </w:p>
    <w:p w14:paraId="03877546" w14:textId="77777777" w:rsidR="00FF6740" w:rsidRDefault="00FF6740" w:rsidP="00FF6740">
      <w:pPr>
        <w:pStyle w:val="NoSpacing"/>
      </w:pPr>
    </w:p>
    <w:p w14:paraId="77664CB5" w14:textId="10452F98" w:rsidR="00FF6740" w:rsidRDefault="00FF6740" w:rsidP="00FF6740">
      <w:pPr>
        <w:pStyle w:val="NoSpacing"/>
        <w:rPr>
          <w:b/>
          <w:bCs/>
          <w:u w:val="single"/>
        </w:rPr>
      </w:pPr>
      <w:r>
        <w:rPr>
          <w:b/>
          <w:bCs/>
          <w:u w:val="single"/>
        </w:rPr>
        <w:t>DESCRIPTION</w:t>
      </w:r>
    </w:p>
    <w:p w14:paraId="24E40615" w14:textId="77777777" w:rsidR="00FF6740" w:rsidRDefault="00FF6740" w:rsidP="00FF6740">
      <w:pPr>
        <w:pStyle w:val="NoSpacing"/>
        <w:rPr>
          <w:b/>
          <w:bCs/>
          <w:u w:val="single"/>
        </w:rPr>
      </w:pPr>
    </w:p>
    <w:p w14:paraId="336F8213" w14:textId="77777777" w:rsidR="00FF6740" w:rsidRPr="00FF6740" w:rsidRDefault="00FF6740" w:rsidP="00FF6740">
      <w:pPr>
        <w:pStyle w:val="NoSpacing"/>
      </w:pPr>
      <w:r w:rsidRPr="00FF6740">
        <w:t xml:space="preserve">This module offers students the opportunity to read widely and deeply in the literature of the Victorian period, engaging with the work of such canonical authors as Dickens, Gaskell, Eliot, Tennyson, H. G. Wells and Oscar Wilde. It will also provide the opportunity to study cultural movements such as the Pre-Raphaelite Brotherhood and its circle, as well as introducing the works of lesser-known Indian writers, such as Toru Dutt and Sarojini Naidu. </w:t>
      </w:r>
    </w:p>
    <w:p w14:paraId="57DDE8B2" w14:textId="77777777" w:rsidR="00FF6740" w:rsidRPr="00FF6740" w:rsidRDefault="00FF6740" w:rsidP="00FF6740">
      <w:pPr>
        <w:pStyle w:val="NoSpacing"/>
      </w:pPr>
      <w:r w:rsidRPr="00FF6740">
        <w:t xml:space="preserve"> </w:t>
      </w:r>
    </w:p>
    <w:p w14:paraId="14D858F7" w14:textId="7734CDAD" w:rsidR="00FF6740" w:rsidRDefault="00FF6740" w:rsidP="00FF6740">
      <w:pPr>
        <w:pStyle w:val="NoSpacing"/>
      </w:pPr>
      <w:r w:rsidRPr="00FF6740">
        <w:t xml:space="preserve">The main texts for each week will be introduced in lectures with reference to the visual arts, politics, economics and the broader culture of the age. The module will thus provide students with a thorough grounding in the key aesthetic, cultural, professional and material contexts for Victorian literature, and </w:t>
      </w:r>
      <w:proofErr w:type="spellStart"/>
      <w:r w:rsidRPr="00FF6740">
        <w:t>familiarise</w:t>
      </w:r>
      <w:proofErr w:type="spellEnd"/>
      <w:r w:rsidRPr="00FF6740">
        <w:t xml:space="preserve"> them with a range of modern critical and theoretical approaches to this era and its texts.</w:t>
      </w:r>
    </w:p>
    <w:p w14:paraId="44F86070" w14:textId="77777777" w:rsidR="00FF6740" w:rsidRDefault="00FF6740" w:rsidP="00FF6740">
      <w:pPr>
        <w:pStyle w:val="NoSpacing"/>
      </w:pPr>
    </w:p>
    <w:p w14:paraId="7F83F5D8" w14:textId="277C1FF7" w:rsidR="00FF6740" w:rsidRDefault="00FF6740" w:rsidP="00FF6740">
      <w:pPr>
        <w:pStyle w:val="NoSpacing"/>
        <w:rPr>
          <w:b/>
          <w:bCs/>
          <w:u w:val="single"/>
        </w:rPr>
      </w:pPr>
      <w:r>
        <w:rPr>
          <w:b/>
          <w:bCs/>
          <w:u w:val="single"/>
        </w:rPr>
        <w:t>INDICATIVE READING LIST</w:t>
      </w:r>
    </w:p>
    <w:p w14:paraId="23887F33" w14:textId="77777777" w:rsidR="00FF6740" w:rsidRDefault="00FF6740" w:rsidP="00FF6740">
      <w:pPr>
        <w:pStyle w:val="NoSpacing"/>
        <w:rPr>
          <w:b/>
          <w:bCs/>
          <w:u w:val="single"/>
        </w:rPr>
      </w:pPr>
    </w:p>
    <w:p w14:paraId="0DA12C3D" w14:textId="77777777" w:rsidR="00FF6740" w:rsidRPr="00FF6740" w:rsidRDefault="00FF6740" w:rsidP="00FF6740">
      <w:pPr>
        <w:pStyle w:val="paragraph"/>
        <w:numPr>
          <w:ilvl w:val="0"/>
          <w:numId w:val="11"/>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 xml:space="preserve">Charles Dickens’s </w:t>
      </w:r>
      <w:r w:rsidRPr="00FF6740">
        <w:rPr>
          <w:rStyle w:val="normaltextrun"/>
          <w:rFonts w:asciiTheme="minorHAnsi" w:eastAsiaTheme="majorEastAsia" w:hAnsiTheme="minorHAnsi"/>
          <w:i/>
          <w:iCs/>
        </w:rPr>
        <w:t>Oliver Twist</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7B2ADA60" w14:textId="77777777" w:rsidR="00FF6740" w:rsidRPr="00FF6740" w:rsidRDefault="00FF6740" w:rsidP="00FF6740">
      <w:pPr>
        <w:pStyle w:val="paragraph"/>
        <w:numPr>
          <w:ilvl w:val="0"/>
          <w:numId w:val="11"/>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 xml:space="preserve">Elizabeth Gaskell’s </w:t>
      </w:r>
      <w:r w:rsidRPr="00FF6740">
        <w:rPr>
          <w:rStyle w:val="normaltextrun"/>
          <w:rFonts w:asciiTheme="minorHAnsi" w:eastAsiaTheme="majorEastAsia" w:hAnsiTheme="minorHAnsi"/>
          <w:i/>
          <w:iCs/>
        </w:rPr>
        <w:t>Cranford</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36089A40" w14:textId="77777777" w:rsidR="00FF6740" w:rsidRPr="00FF6740" w:rsidRDefault="00FF6740" w:rsidP="00FF6740">
      <w:pPr>
        <w:pStyle w:val="paragraph"/>
        <w:numPr>
          <w:ilvl w:val="0"/>
          <w:numId w:val="11"/>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 xml:space="preserve">Poetry from Swinburne, </w:t>
      </w:r>
      <w:proofErr w:type="spellStart"/>
      <w:r w:rsidRPr="00FF6740">
        <w:rPr>
          <w:rStyle w:val="normaltextrun"/>
          <w:rFonts w:asciiTheme="minorHAnsi" w:eastAsiaTheme="majorEastAsia" w:hAnsiTheme="minorHAnsi"/>
        </w:rPr>
        <w:t>Rossettis</w:t>
      </w:r>
      <w:proofErr w:type="spellEnd"/>
      <w:r w:rsidRPr="00FF6740">
        <w:rPr>
          <w:rStyle w:val="normaltextrun"/>
          <w:rFonts w:asciiTheme="minorHAnsi" w:eastAsiaTheme="majorEastAsia" w:hAnsiTheme="minorHAnsi"/>
        </w:rPr>
        <w:t>, Tennyson, Browning</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03124905" w14:textId="77777777" w:rsidR="00FF6740" w:rsidRPr="00FF6740" w:rsidRDefault="00FF6740" w:rsidP="00FF6740">
      <w:pPr>
        <w:pStyle w:val="paragraph"/>
        <w:numPr>
          <w:ilvl w:val="0"/>
          <w:numId w:val="11"/>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 xml:space="preserve">Women’s supernatural stories (George Eliot’s </w:t>
      </w:r>
      <w:r w:rsidRPr="00FF6740">
        <w:rPr>
          <w:rStyle w:val="normaltextrun"/>
          <w:rFonts w:asciiTheme="minorHAnsi" w:eastAsiaTheme="majorEastAsia" w:hAnsiTheme="minorHAnsi"/>
          <w:i/>
          <w:iCs/>
        </w:rPr>
        <w:t>The Lifted Veil</w:t>
      </w:r>
      <w:r w:rsidRPr="00FF6740">
        <w:rPr>
          <w:rStyle w:val="normaltextrun"/>
          <w:rFonts w:asciiTheme="minorHAnsi" w:eastAsiaTheme="majorEastAsia" w:hAnsiTheme="minorHAnsi"/>
        </w:rPr>
        <w:t>)</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6F87E808" w14:textId="77777777" w:rsidR="00FF6740" w:rsidRPr="00FF6740" w:rsidRDefault="00FF6740" w:rsidP="00FF6740">
      <w:pPr>
        <w:pStyle w:val="paragraph"/>
        <w:numPr>
          <w:ilvl w:val="0"/>
          <w:numId w:val="11"/>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Olive Schreiner’s</w:t>
      </w:r>
      <w:r w:rsidRPr="00FF6740">
        <w:rPr>
          <w:rStyle w:val="normaltextrun"/>
          <w:rFonts w:asciiTheme="minorHAnsi" w:eastAsiaTheme="majorEastAsia" w:hAnsiTheme="minorHAnsi"/>
          <w:i/>
          <w:iCs/>
        </w:rPr>
        <w:t xml:space="preserve"> Story of an African Farm</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4BDD62FC" w14:textId="77777777" w:rsidR="00FF6740" w:rsidRPr="00FF6740" w:rsidRDefault="00FF6740" w:rsidP="00FF6740">
      <w:pPr>
        <w:pStyle w:val="paragraph"/>
        <w:numPr>
          <w:ilvl w:val="0"/>
          <w:numId w:val="11"/>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 xml:space="preserve">William Morris’s </w:t>
      </w:r>
      <w:r w:rsidRPr="00FF6740">
        <w:rPr>
          <w:rStyle w:val="normaltextrun"/>
          <w:rFonts w:asciiTheme="minorHAnsi" w:eastAsiaTheme="majorEastAsia" w:hAnsiTheme="minorHAnsi"/>
          <w:i/>
          <w:iCs/>
        </w:rPr>
        <w:t>News from Nowhere</w:t>
      </w:r>
      <w:r w:rsidRPr="00FF6740">
        <w:rPr>
          <w:rStyle w:val="normaltextrun"/>
          <w:rFonts w:ascii="Arial" w:eastAsiaTheme="majorEastAsia" w:hAnsi="Arial" w:cs="Arial"/>
        </w:rPr>
        <w:t> </w:t>
      </w:r>
      <w:r w:rsidRPr="00FF6740">
        <w:rPr>
          <w:rStyle w:val="eop"/>
          <w:rFonts w:asciiTheme="minorHAnsi" w:eastAsiaTheme="majorEastAsia" w:hAnsiTheme="minorHAnsi"/>
        </w:rPr>
        <w:t> </w:t>
      </w:r>
    </w:p>
    <w:p w14:paraId="072B337E" w14:textId="77777777" w:rsidR="00FF6740" w:rsidRPr="00FF6740" w:rsidRDefault="00FF6740" w:rsidP="00FF6740">
      <w:pPr>
        <w:pStyle w:val="paragraph"/>
        <w:numPr>
          <w:ilvl w:val="0"/>
          <w:numId w:val="11"/>
        </w:numPr>
        <w:spacing w:before="0" w:beforeAutospacing="0" w:after="0" w:afterAutospacing="0"/>
        <w:ind w:left="1080" w:firstLine="0"/>
        <w:textAlignment w:val="baseline"/>
        <w:rPr>
          <w:rFonts w:asciiTheme="minorHAnsi" w:hAnsiTheme="minorHAnsi"/>
        </w:rPr>
      </w:pPr>
      <w:r w:rsidRPr="00FF6740">
        <w:rPr>
          <w:rStyle w:val="normaltextrun"/>
          <w:rFonts w:asciiTheme="minorHAnsi" w:eastAsiaTheme="majorEastAsia" w:hAnsiTheme="minorHAnsi"/>
        </w:rPr>
        <w:t xml:space="preserve">Oscar Wilde, </w:t>
      </w:r>
      <w:r w:rsidRPr="00FF6740">
        <w:rPr>
          <w:rStyle w:val="normaltextrun"/>
          <w:rFonts w:asciiTheme="minorHAnsi" w:eastAsiaTheme="majorEastAsia" w:hAnsiTheme="minorHAnsi"/>
          <w:i/>
          <w:iCs/>
        </w:rPr>
        <w:t>The Importance of Being Earnest</w:t>
      </w:r>
      <w:r w:rsidRPr="00FF6740">
        <w:rPr>
          <w:rStyle w:val="eop"/>
          <w:rFonts w:asciiTheme="minorHAnsi" w:eastAsiaTheme="majorEastAsia" w:hAnsiTheme="minorHAnsi"/>
        </w:rPr>
        <w:t> </w:t>
      </w:r>
    </w:p>
    <w:p w14:paraId="68D928B3" w14:textId="77777777" w:rsidR="00FF6740" w:rsidRPr="00FF6740" w:rsidRDefault="00FF6740" w:rsidP="00FF6740">
      <w:pPr>
        <w:pStyle w:val="NoSpacing"/>
        <w:rPr>
          <w:b/>
          <w:bCs/>
          <w:u w:val="single"/>
        </w:rPr>
      </w:pPr>
    </w:p>
    <w:p w14:paraId="1AE9E5F2" w14:textId="77777777" w:rsidR="00FF6740" w:rsidRDefault="00FF6740"/>
    <w:p w14:paraId="3C06D213" w14:textId="77777777" w:rsidR="00FF6740" w:rsidRDefault="00FF6740"/>
    <w:p w14:paraId="1D9F4BD6" w14:textId="77777777" w:rsidR="00FF6740" w:rsidRDefault="00FF6740"/>
    <w:p w14:paraId="5CC11975" w14:textId="24997674" w:rsidR="00FF6740" w:rsidRPr="00FF6740" w:rsidRDefault="00FF6740" w:rsidP="00FF6740">
      <w:pPr>
        <w:pStyle w:val="Heading2"/>
        <w:rPr>
          <w:b/>
          <w:color w:val="auto"/>
          <w:u w:val="single"/>
        </w:rPr>
      </w:pPr>
    </w:p>
    <w:sectPr w:rsidR="00FF6740" w:rsidRPr="00FF6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0F2B"/>
    <w:multiLevelType w:val="hybridMultilevel"/>
    <w:tmpl w:val="8DA2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610E1"/>
    <w:multiLevelType w:val="multilevel"/>
    <w:tmpl w:val="7B9C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11B63"/>
    <w:multiLevelType w:val="multilevel"/>
    <w:tmpl w:val="C6BA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03510C"/>
    <w:multiLevelType w:val="multilevel"/>
    <w:tmpl w:val="01E6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377A9"/>
    <w:multiLevelType w:val="multilevel"/>
    <w:tmpl w:val="B96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970245"/>
    <w:multiLevelType w:val="multilevel"/>
    <w:tmpl w:val="A47A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8D62A6"/>
    <w:multiLevelType w:val="multilevel"/>
    <w:tmpl w:val="9C7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946A53"/>
    <w:multiLevelType w:val="multilevel"/>
    <w:tmpl w:val="811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6E1C94"/>
    <w:multiLevelType w:val="multilevel"/>
    <w:tmpl w:val="FFAC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F53F78"/>
    <w:multiLevelType w:val="multilevel"/>
    <w:tmpl w:val="4048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C346D1"/>
    <w:multiLevelType w:val="multilevel"/>
    <w:tmpl w:val="E26C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205089">
    <w:abstractNumId w:val="10"/>
  </w:num>
  <w:num w:numId="2" w16cid:durableId="1672172647">
    <w:abstractNumId w:val="7"/>
  </w:num>
  <w:num w:numId="3" w16cid:durableId="1744600878">
    <w:abstractNumId w:val="2"/>
  </w:num>
  <w:num w:numId="4" w16cid:durableId="1889027415">
    <w:abstractNumId w:val="9"/>
  </w:num>
  <w:num w:numId="5" w16cid:durableId="565606282">
    <w:abstractNumId w:val="4"/>
  </w:num>
  <w:num w:numId="6" w16cid:durableId="1593585585">
    <w:abstractNumId w:val="6"/>
  </w:num>
  <w:num w:numId="7" w16cid:durableId="1059597936">
    <w:abstractNumId w:val="1"/>
  </w:num>
  <w:num w:numId="8" w16cid:durableId="1373843131">
    <w:abstractNumId w:val="3"/>
  </w:num>
  <w:num w:numId="9" w16cid:durableId="856846265">
    <w:abstractNumId w:val="5"/>
  </w:num>
  <w:num w:numId="10" w16cid:durableId="2131047013">
    <w:abstractNumId w:val="0"/>
  </w:num>
  <w:num w:numId="11" w16cid:durableId="976495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9F"/>
    <w:rsid w:val="0001399F"/>
    <w:rsid w:val="000160B6"/>
    <w:rsid w:val="00255C0D"/>
    <w:rsid w:val="00340A1C"/>
    <w:rsid w:val="00432E79"/>
    <w:rsid w:val="00486F93"/>
    <w:rsid w:val="005771F9"/>
    <w:rsid w:val="00633F58"/>
    <w:rsid w:val="007B09F4"/>
    <w:rsid w:val="0082760C"/>
    <w:rsid w:val="00836D29"/>
    <w:rsid w:val="008469EE"/>
    <w:rsid w:val="008B1174"/>
    <w:rsid w:val="008C2BF6"/>
    <w:rsid w:val="00921C3D"/>
    <w:rsid w:val="0093145A"/>
    <w:rsid w:val="00B27859"/>
    <w:rsid w:val="00C62B93"/>
    <w:rsid w:val="00CA405D"/>
    <w:rsid w:val="00D77F1B"/>
    <w:rsid w:val="00EE5196"/>
    <w:rsid w:val="00F146F7"/>
    <w:rsid w:val="00FA4A4D"/>
    <w:rsid w:val="00FC566B"/>
    <w:rsid w:val="00FC75ED"/>
    <w:rsid w:val="00FF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3305"/>
  <w15:chartTrackingRefBased/>
  <w15:docId w15:val="{ADA7A27C-6093-475B-8B3C-D63AAF2B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9F"/>
    <w:pPr>
      <w:spacing w:after="0" w:line="240" w:lineRule="auto"/>
    </w:pPr>
    <w:rPr>
      <w:kern w:val="0"/>
      <w:sz w:val="24"/>
      <w:szCs w:val="24"/>
      <w:lang w:val="en-US"/>
      <w14:ligatures w14:val="none"/>
    </w:rPr>
  </w:style>
  <w:style w:type="paragraph" w:styleId="Heading1">
    <w:name w:val="heading 1"/>
    <w:basedOn w:val="Normal"/>
    <w:next w:val="Normal"/>
    <w:link w:val="Heading1Char"/>
    <w:uiPriority w:val="9"/>
    <w:qFormat/>
    <w:rsid w:val="00013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3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9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9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9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9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3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99F"/>
    <w:rPr>
      <w:rFonts w:eastAsiaTheme="majorEastAsia" w:cstheme="majorBidi"/>
      <w:color w:val="272727" w:themeColor="text1" w:themeTint="D8"/>
    </w:rPr>
  </w:style>
  <w:style w:type="paragraph" w:styleId="Title">
    <w:name w:val="Title"/>
    <w:basedOn w:val="Normal"/>
    <w:next w:val="Normal"/>
    <w:link w:val="TitleChar"/>
    <w:uiPriority w:val="10"/>
    <w:qFormat/>
    <w:rsid w:val="000139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9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99F"/>
    <w:pPr>
      <w:spacing w:before="160"/>
      <w:jc w:val="center"/>
    </w:pPr>
    <w:rPr>
      <w:i/>
      <w:iCs/>
      <w:color w:val="404040" w:themeColor="text1" w:themeTint="BF"/>
    </w:rPr>
  </w:style>
  <w:style w:type="character" w:customStyle="1" w:styleId="QuoteChar">
    <w:name w:val="Quote Char"/>
    <w:basedOn w:val="DefaultParagraphFont"/>
    <w:link w:val="Quote"/>
    <w:uiPriority w:val="29"/>
    <w:rsid w:val="0001399F"/>
    <w:rPr>
      <w:i/>
      <w:iCs/>
      <w:color w:val="404040" w:themeColor="text1" w:themeTint="BF"/>
    </w:rPr>
  </w:style>
  <w:style w:type="paragraph" w:styleId="ListParagraph">
    <w:name w:val="List Paragraph"/>
    <w:basedOn w:val="Normal"/>
    <w:uiPriority w:val="34"/>
    <w:qFormat/>
    <w:rsid w:val="0001399F"/>
    <w:pPr>
      <w:ind w:left="720"/>
      <w:contextualSpacing/>
    </w:pPr>
  </w:style>
  <w:style w:type="character" w:styleId="IntenseEmphasis">
    <w:name w:val="Intense Emphasis"/>
    <w:basedOn w:val="DefaultParagraphFont"/>
    <w:uiPriority w:val="21"/>
    <w:qFormat/>
    <w:rsid w:val="0001399F"/>
    <w:rPr>
      <w:i/>
      <w:iCs/>
      <w:color w:val="0F4761" w:themeColor="accent1" w:themeShade="BF"/>
    </w:rPr>
  </w:style>
  <w:style w:type="paragraph" w:styleId="IntenseQuote">
    <w:name w:val="Intense Quote"/>
    <w:basedOn w:val="Normal"/>
    <w:next w:val="Normal"/>
    <w:link w:val="IntenseQuoteChar"/>
    <w:uiPriority w:val="30"/>
    <w:qFormat/>
    <w:rsid w:val="00013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99F"/>
    <w:rPr>
      <w:i/>
      <w:iCs/>
      <w:color w:val="0F4761" w:themeColor="accent1" w:themeShade="BF"/>
    </w:rPr>
  </w:style>
  <w:style w:type="character" w:styleId="IntenseReference">
    <w:name w:val="Intense Reference"/>
    <w:basedOn w:val="DefaultParagraphFont"/>
    <w:uiPriority w:val="32"/>
    <w:qFormat/>
    <w:rsid w:val="0001399F"/>
    <w:rPr>
      <w:b/>
      <w:bCs/>
      <w:smallCaps/>
      <w:color w:val="0F4761" w:themeColor="accent1" w:themeShade="BF"/>
      <w:spacing w:val="5"/>
    </w:rPr>
  </w:style>
  <w:style w:type="paragraph" w:styleId="NoSpacing">
    <w:name w:val="No Spacing"/>
    <w:uiPriority w:val="1"/>
    <w:qFormat/>
    <w:rsid w:val="0001399F"/>
    <w:pPr>
      <w:spacing w:after="0" w:line="240" w:lineRule="auto"/>
    </w:pPr>
    <w:rPr>
      <w:kern w:val="0"/>
      <w:sz w:val="24"/>
      <w:szCs w:val="24"/>
      <w:lang w:val="en-US"/>
      <w14:ligatures w14:val="none"/>
    </w:rPr>
  </w:style>
  <w:style w:type="paragraph" w:customStyle="1" w:styleId="paragraph">
    <w:name w:val="paragraph"/>
    <w:basedOn w:val="Normal"/>
    <w:rsid w:val="0001399F"/>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1399F"/>
  </w:style>
  <w:style w:type="character" w:customStyle="1" w:styleId="eop">
    <w:name w:val="eop"/>
    <w:basedOn w:val="DefaultParagraphFont"/>
    <w:rsid w:val="0001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8383">
      <w:bodyDiv w:val="1"/>
      <w:marLeft w:val="0"/>
      <w:marRight w:val="0"/>
      <w:marTop w:val="0"/>
      <w:marBottom w:val="0"/>
      <w:divBdr>
        <w:top w:val="none" w:sz="0" w:space="0" w:color="auto"/>
        <w:left w:val="none" w:sz="0" w:space="0" w:color="auto"/>
        <w:bottom w:val="none" w:sz="0" w:space="0" w:color="auto"/>
        <w:right w:val="none" w:sz="0" w:space="0" w:color="auto"/>
      </w:divBdr>
    </w:div>
    <w:div w:id="831604155">
      <w:bodyDiv w:val="1"/>
      <w:marLeft w:val="0"/>
      <w:marRight w:val="0"/>
      <w:marTop w:val="0"/>
      <w:marBottom w:val="0"/>
      <w:divBdr>
        <w:top w:val="none" w:sz="0" w:space="0" w:color="auto"/>
        <w:left w:val="none" w:sz="0" w:space="0" w:color="auto"/>
        <w:bottom w:val="none" w:sz="0" w:space="0" w:color="auto"/>
        <w:right w:val="none" w:sz="0" w:space="0" w:color="auto"/>
      </w:divBdr>
    </w:div>
    <w:div w:id="928467040">
      <w:bodyDiv w:val="1"/>
      <w:marLeft w:val="0"/>
      <w:marRight w:val="0"/>
      <w:marTop w:val="0"/>
      <w:marBottom w:val="0"/>
      <w:divBdr>
        <w:top w:val="none" w:sz="0" w:space="0" w:color="auto"/>
        <w:left w:val="none" w:sz="0" w:space="0" w:color="auto"/>
        <w:bottom w:val="none" w:sz="0" w:space="0" w:color="auto"/>
        <w:right w:val="none" w:sz="0" w:space="0" w:color="auto"/>
      </w:divBdr>
    </w:div>
    <w:div w:id="936213655">
      <w:bodyDiv w:val="1"/>
      <w:marLeft w:val="0"/>
      <w:marRight w:val="0"/>
      <w:marTop w:val="0"/>
      <w:marBottom w:val="0"/>
      <w:divBdr>
        <w:top w:val="none" w:sz="0" w:space="0" w:color="auto"/>
        <w:left w:val="none" w:sz="0" w:space="0" w:color="auto"/>
        <w:bottom w:val="none" w:sz="0" w:space="0" w:color="auto"/>
        <w:right w:val="none" w:sz="0" w:space="0" w:color="auto"/>
      </w:divBdr>
    </w:div>
    <w:div w:id="1114515739">
      <w:bodyDiv w:val="1"/>
      <w:marLeft w:val="0"/>
      <w:marRight w:val="0"/>
      <w:marTop w:val="0"/>
      <w:marBottom w:val="0"/>
      <w:divBdr>
        <w:top w:val="none" w:sz="0" w:space="0" w:color="auto"/>
        <w:left w:val="none" w:sz="0" w:space="0" w:color="auto"/>
        <w:bottom w:val="none" w:sz="0" w:space="0" w:color="auto"/>
        <w:right w:val="none" w:sz="0" w:space="0" w:color="auto"/>
      </w:divBdr>
    </w:div>
    <w:div w:id="1256356999">
      <w:bodyDiv w:val="1"/>
      <w:marLeft w:val="0"/>
      <w:marRight w:val="0"/>
      <w:marTop w:val="0"/>
      <w:marBottom w:val="0"/>
      <w:divBdr>
        <w:top w:val="none" w:sz="0" w:space="0" w:color="auto"/>
        <w:left w:val="none" w:sz="0" w:space="0" w:color="auto"/>
        <w:bottom w:val="none" w:sz="0" w:space="0" w:color="auto"/>
        <w:right w:val="none" w:sz="0" w:space="0" w:color="auto"/>
      </w:divBdr>
    </w:div>
    <w:div w:id="1267158371">
      <w:bodyDiv w:val="1"/>
      <w:marLeft w:val="0"/>
      <w:marRight w:val="0"/>
      <w:marTop w:val="0"/>
      <w:marBottom w:val="0"/>
      <w:divBdr>
        <w:top w:val="none" w:sz="0" w:space="0" w:color="auto"/>
        <w:left w:val="none" w:sz="0" w:space="0" w:color="auto"/>
        <w:bottom w:val="none" w:sz="0" w:space="0" w:color="auto"/>
        <w:right w:val="none" w:sz="0" w:space="0" w:color="auto"/>
      </w:divBdr>
    </w:div>
    <w:div w:id="1556161208">
      <w:bodyDiv w:val="1"/>
      <w:marLeft w:val="0"/>
      <w:marRight w:val="0"/>
      <w:marTop w:val="0"/>
      <w:marBottom w:val="0"/>
      <w:divBdr>
        <w:top w:val="none" w:sz="0" w:space="0" w:color="auto"/>
        <w:left w:val="none" w:sz="0" w:space="0" w:color="auto"/>
        <w:bottom w:val="none" w:sz="0" w:space="0" w:color="auto"/>
        <w:right w:val="none" w:sz="0" w:space="0" w:color="auto"/>
      </w:divBdr>
    </w:div>
    <w:div w:id="1769888141">
      <w:bodyDiv w:val="1"/>
      <w:marLeft w:val="0"/>
      <w:marRight w:val="0"/>
      <w:marTop w:val="0"/>
      <w:marBottom w:val="0"/>
      <w:divBdr>
        <w:top w:val="none" w:sz="0" w:space="0" w:color="auto"/>
        <w:left w:val="none" w:sz="0" w:space="0" w:color="auto"/>
        <w:bottom w:val="none" w:sz="0" w:space="0" w:color="auto"/>
        <w:right w:val="none" w:sz="0" w:space="0" w:color="auto"/>
      </w:divBdr>
    </w:div>
    <w:div w:id="20127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E9100CD8E7A648A03158BB4DBF918B" ma:contentTypeVersion="14" ma:contentTypeDescription="Create a new document." ma:contentTypeScope="" ma:versionID="4f4b5ecc6f0443f721ae63f638c2bf49">
  <xsd:schema xmlns:xsd="http://www.w3.org/2001/XMLSchema" xmlns:xs="http://www.w3.org/2001/XMLSchema" xmlns:p="http://schemas.microsoft.com/office/2006/metadata/properties" xmlns:ns3="de2daaeb-eb87-4992-839d-1aa6955d5d87" xmlns:ns4="7372c4f9-eb59-4d38-ab9c-c2c4edbc89c3" targetNamespace="http://schemas.microsoft.com/office/2006/metadata/properties" ma:root="true" ma:fieldsID="867de5bc1c5c477bcefaf9f6c542dc30" ns3:_="" ns4:_="">
    <xsd:import namespace="de2daaeb-eb87-4992-839d-1aa6955d5d87"/>
    <xsd:import namespace="7372c4f9-eb59-4d38-ab9c-c2c4edbc89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aaeb-eb87-4992-839d-1aa6955d5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2c4f9-eb59-4d38-ab9c-c2c4edbc89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e2daaeb-eb87-4992-839d-1aa6955d5d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CCA94-3D02-424C-97D5-02C9B04582B0}">
  <ds:schemaRefs>
    <ds:schemaRef ds:uri="http://schemas.microsoft.com/sharepoint/v3/contenttype/forms"/>
  </ds:schemaRefs>
</ds:datastoreItem>
</file>

<file path=customXml/itemProps2.xml><?xml version="1.0" encoding="utf-8"?>
<ds:datastoreItem xmlns:ds="http://schemas.openxmlformats.org/officeDocument/2006/customXml" ds:itemID="{7213EF08-3596-4ECA-BB2E-5B60513EB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aaeb-eb87-4992-839d-1aa6955d5d87"/>
    <ds:schemaRef ds:uri="7372c4f9-eb59-4d38-ab9c-c2c4edbc8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D54A5-14EB-450F-89BD-4DB6D52A4855}">
  <ds:schemaRefs>
    <ds:schemaRef ds:uri="http://schemas.microsoft.com/office/2006/metadata/properties"/>
    <ds:schemaRef ds:uri="http://purl.org/dc/terms/"/>
    <ds:schemaRef ds:uri="http://purl.org/dc/elements/1.1/"/>
    <ds:schemaRef ds:uri="7372c4f9-eb59-4d38-ab9c-c2c4edbc89c3"/>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de2daaeb-eb87-4992-839d-1aa6955d5d87"/>
  </ds:schemaRefs>
</ds:datastoreItem>
</file>

<file path=customXml/itemProps4.xml><?xml version="1.0" encoding="utf-8"?>
<ds:datastoreItem xmlns:ds="http://schemas.openxmlformats.org/officeDocument/2006/customXml" ds:itemID="{79AAB09F-51D2-4868-911E-C20D6DB8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Hickman (Arts and Law)</dc:creator>
  <cp:keywords/>
  <dc:description/>
  <cp:lastModifiedBy>Nicola Hickman (Arts and Law)</cp:lastModifiedBy>
  <cp:revision>4</cp:revision>
  <dcterms:created xsi:type="dcterms:W3CDTF">2024-10-30T15:22:00Z</dcterms:created>
  <dcterms:modified xsi:type="dcterms:W3CDTF">2024-11-01T13:52:00Z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0x01010016E9100CD8E7A648A03158BB4DBF918B</vt:lpwstr>
  </property>
</Properties>
</file>