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58D8" w14:textId="77777777" w:rsidR="003E02F0" w:rsidRPr="00A10852" w:rsidRDefault="003E02F0" w:rsidP="00A10852">
      <w:pPr>
        <w:pStyle w:val="Heading1"/>
        <w:jc w:val="center"/>
        <w:rPr>
          <w:rFonts w:asciiTheme="minorHAnsi" w:hAnsiTheme="minorHAnsi" w:cstheme="minorHAnsi"/>
          <w:b/>
          <w:color w:val="auto"/>
        </w:rPr>
      </w:pPr>
      <w:r w:rsidRPr="00A10852">
        <w:rPr>
          <w:rFonts w:asciiTheme="minorHAnsi" w:hAnsiTheme="minorHAnsi" w:cstheme="minorHAnsi"/>
          <w:b/>
          <w:color w:val="auto"/>
        </w:rPr>
        <w:t>English Language and Applied Linguistics</w:t>
      </w:r>
    </w:p>
    <w:p w14:paraId="404B3DDF" w14:textId="1C06F7B0" w:rsidR="003E02F0" w:rsidRPr="00A10852" w:rsidRDefault="00EE262C" w:rsidP="00A10852">
      <w:pPr>
        <w:pStyle w:val="Heading1"/>
        <w:jc w:val="center"/>
        <w:rPr>
          <w:rFonts w:asciiTheme="minorHAnsi" w:hAnsiTheme="minorHAnsi" w:cstheme="minorHAnsi"/>
          <w:b/>
          <w:color w:val="auto"/>
        </w:rPr>
      </w:pPr>
      <w:r>
        <w:rPr>
          <w:rFonts w:asciiTheme="minorHAnsi" w:hAnsiTheme="minorHAnsi" w:cstheme="minorHAnsi"/>
          <w:b/>
          <w:color w:val="auto"/>
        </w:rPr>
        <w:t>Module Descriptions 202</w:t>
      </w:r>
      <w:r w:rsidR="00483633">
        <w:rPr>
          <w:rFonts w:asciiTheme="minorHAnsi" w:hAnsiTheme="minorHAnsi" w:cstheme="minorHAnsi"/>
          <w:b/>
          <w:color w:val="auto"/>
        </w:rPr>
        <w:t>4</w:t>
      </w:r>
      <w:r>
        <w:rPr>
          <w:rFonts w:asciiTheme="minorHAnsi" w:hAnsiTheme="minorHAnsi" w:cstheme="minorHAnsi"/>
          <w:b/>
          <w:color w:val="auto"/>
        </w:rPr>
        <w:t>/2</w:t>
      </w:r>
      <w:r w:rsidR="00483633">
        <w:rPr>
          <w:rFonts w:asciiTheme="minorHAnsi" w:hAnsiTheme="minorHAnsi" w:cstheme="minorHAnsi"/>
          <w:b/>
          <w:color w:val="auto"/>
        </w:rPr>
        <w:t>5</w:t>
      </w:r>
    </w:p>
    <w:p w14:paraId="219160F7" w14:textId="77777777" w:rsidR="003E02F0" w:rsidRPr="00A10852" w:rsidRDefault="003E02F0" w:rsidP="00A10852">
      <w:pPr>
        <w:pStyle w:val="Heading1"/>
        <w:jc w:val="center"/>
        <w:rPr>
          <w:rFonts w:asciiTheme="minorHAnsi" w:hAnsiTheme="minorHAnsi" w:cstheme="minorHAnsi"/>
          <w:b/>
          <w:color w:val="auto"/>
        </w:rPr>
      </w:pPr>
      <w:r w:rsidRPr="00A10852">
        <w:rPr>
          <w:rFonts w:asciiTheme="minorHAnsi" w:hAnsiTheme="minorHAnsi" w:cstheme="minorHAnsi"/>
          <w:b/>
          <w:color w:val="auto"/>
        </w:rPr>
        <w:t>Level C (i.e. 1</w:t>
      </w:r>
      <w:r w:rsidRPr="00A10852">
        <w:rPr>
          <w:rFonts w:asciiTheme="minorHAnsi" w:hAnsiTheme="minorHAnsi" w:cstheme="minorHAnsi"/>
          <w:b/>
          <w:color w:val="auto"/>
          <w:vertAlign w:val="superscript"/>
        </w:rPr>
        <w:t>st</w:t>
      </w:r>
      <w:r w:rsidRPr="00A10852">
        <w:rPr>
          <w:rFonts w:asciiTheme="minorHAnsi" w:hAnsiTheme="minorHAnsi" w:cstheme="minorHAnsi"/>
          <w:b/>
          <w:color w:val="auto"/>
        </w:rPr>
        <w:t xml:space="preserve"> Yr.) Modules</w:t>
      </w:r>
    </w:p>
    <w:p w14:paraId="6141AC1C" w14:textId="77777777" w:rsidR="00F07710" w:rsidRDefault="00F07710" w:rsidP="00506DC4"/>
    <w:p w14:paraId="2F710035" w14:textId="3E93CC5C" w:rsidR="00506DC4" w:rsidRDefault="00506DC4" w:rsidP="00F22EFC">
      <w:r>
        <w:t xml:space="preserve">Please be aware that all modules are subject to availability. </w:t>
      </w:r>
    </w:p>
    <w:p w14:paraId="1D21CBEB" w14:textId="76F1BD76" w:rsidR="00506DC4" w:rsidRPr="00F22EFC" w:rsidRDefault="00E33280" w:rsidP="00506DC4">
      <w:pPr>
        <w:rPr>
          <w:b/>
          <w:bCs/>
        </w:rPr>
      </w:pPr>
      <w:r w:rsidRPr="00E33280">
        <w:rPr>
          <w:b/>
          <w:bCs/>
        </w:rPr>
        <w:t>The modules listed in this handbook explore theoretical and practical concepts related to English Language study. They are not suitable for students wishing to develop their own proficiency in English Language writing or comprehension and should only be taken by students who already have a sophisticated understanding of the English Language.</w:t>
      </w:r>
    </w:p>
    <w:p w14:paraId="3498C7F8" w14:textId="00E60A9B" w:rsidR="00506DC4" w:rsidRDefault="00506DC4" w:rsidP="00506DC4">
      <w:r>
        <w:t xml:space="preserve">Please note that at the time this document has been prepared </w:t>
      </w:r>
      <w:r w:rsidR="00A10852">
        <w:t>(</w:t>
      </w:r>
      <w:r w:rsidR="002A7144">
        <w:t>October</w:t>
      </w:r>
      <w:r w:rsidR="00A10852">
        <w:t xml:space="preserve"> 202</w:t>
      </w:r>
      <w:r w:rsidR="00483633">
        <w:t>4</w:t>
      </w:r>
      <w:r>
        <w:t xml:space="preserve">) the following information is provisional, and there may be minor changes between </w:t>
      </w:r>
      <w:r w:rsidR="00A10852">
        <w:t>now and the beginning of 202</w:t>
      </w:r>
      <w:r w:rsidR="00483633">
        <w:t>4</w:t>
      </w:r>
      <w:r w:rsidR="00A10852">
        <w:t>/2</w:t>
      </w:r>
      <w:r w:rsidR="00483633">
        <w:t>5</w:t>
      </w:r>
      <w:r>
        <w:t xml:space="preserve"> academic year. </w:t>
      </w:r>
    </w:p>
    <w:p w14:paraId="3B8190C1" w14:textId="497EBBDD" w:rsidR="00AC1C5E" w:rsidRPr="00E06402" w:rsidRDefault="00AC1C5E" w:rsidP="00AC1C5E">
      <w:pPr>
        <w:rPr>
          <w:b/>
          <w:bCs/>
        </w:rPr>
        <w:sectPr w:rsidR="00AC1C5E" w:rsidRPr="00E06402" w:rsidSect="009A15FF">
          <w:footerReference w:type="default" r:id="rId7"/>
          <w:pgSz w:w="11906" w:h="16838"/>
          <w:pgMar w:top="1440" w:right="1440" w:bottom="1440" w:left="1440" w:header="708" w:footer="708" w:gutter="0"/>
          <w:cols w:space="708"/>
          <w:docGrid w:linePitch="360"/>
        </w:sectPr>
      </w:pPr>
      <w:r w:rsidRPr="00E06402">
        <w:rPr>
          <w:b/>
          <w:bCs/>
        </w:rPr>
        <w:t>Please note</w:t>
      </w:r>
      <w:r>
        <w:rPr>
          <w:b/>
          <w:bCs/>
        </w:rPr>
        <w:t>:</w:t>
      </w:r>
      <w:r w:rsidRPr="00E06402">
        <w:rPr>
          <w:b/>
          <w:bCs/>
        </w:rPr>
        <w:t xml:space="preserve"> </w:t>
      </w:r>
      <w:r>
        <w:rPr>
          <w:b/>
          <w:bCs/>
        </w:rPr>
        <w:t>F</w:t>
      </w:r>
      <w:r w:rsidRPr="00E06402">
        <w:rPr>
          <w:rFonts w:ascii="Calibri" w:hAnsi="Calibri" w:cs="Calibri"/>
          <w:b/>
          <w:bCs/>
          <w:color w:val="000000"/>
        </w:rPr>
        <w:t>orms of assessment are currently undergoing review for 202</w:t>
      </w:r>
      <w:r w:rsidR="00483633">
        <w:rPr>
          <w:rFonts w:ascii="Calibri" w:hAnsi="Calibri" w:cs="Calibri"/>
          <w:b/>
          <w:bCs/>
          <w:color w:val="000000"/>
        </w:rPr>
        <w:t>4</w:t>
      </w:r>
      <w:r w:rsidRPr="00E06402">
        <w:rPr>
          <w:rFonts w:ascii="Calibri" w:hAnsi="Calibri" w:cs="Calibri"/>
          <w:b/>
          <w:bCs/>
          <w:color w:val="000000"/>
        </w:rPr>
        <w:t>/2</w:t>
      </w:r>
      <w:r w:rsidR="00483633">
        <w:rPr>
          <w:rFonts w:ascii="Calibri" w:hAnsi="Calibri" w:cs="Calibri"/>
          <w:b/>
          <w:bCs/>
          <w:color w:val="000000"/>
        </w:rPr>
        <w:t>5</w:t>
      </w:r>
      <w:r w:rsidRPr="00E06402">
        <w:rPr>
          <w:rFonts w:ascii="Calibri" w:hAnsi="Calibri" w:cs="Calibri"/>
          <w:b/>
          <w:bCs/>
          <w:color w:val="000000"/>
        </w:rPr>
        <w:t>, and as a result the assessment information listed within this handbook may be subject to chang</w:t>
      </w:r>
      <w:r>
        <w:rPr>
          <w:rFonts w:ascii="Calibri" w:hAnsi="Calibri" w:cs="Calibri"/>
          <w:b/>
          <w:bCs/>
          <w:color w:val="000000"/>
        </w:rPr>
        <w:t>e.</w:t>
      </w:r>
    </w:p>
    <w:p w14:paraId="071C7594" w14:textId="77777777" w:rsidR="00D53997" w:rsidRDefault="00D53997" w:rsidP="002A7144">
      <w:pPr>
        <w:rPr>
          <w:rFonts w:cstheme="minorHAnsi"/>
        </w:rPr>
      </w:pPr>
    </w:p>
    <w:p w14:paraId="461FD36F" w14:textId="77777777" w:rsidR="002A7144" w:rsidRPr="000F03C8" w:rsidRDefault="002A7144" w:rsidP="002A7144">
      <w:pPr>
        <w:pStyle w:val="Heading1"/>
        <w:jc w:val="center"/>
        <w:rPr>
          <w:b/>
          <w:color w:val="auto"/>
          <w:sz w:val="52"/>
          <w:u w:val="single"/>
        </w:rPr>
      </w:pPr>
      <w:r>
        <w:rPr>
          <w:rFonts w:cstheme="minorHAnsi"/>
        </w:rPr>
        <w:tab/>
      </w:r>
      <w:r w:rsidRPr="000F03C8">
        <w:rPr>
          <w:b/>
          <w:color w:val="auto"/>
          <w:sz w:val="52"/>
          <w:u w:val="single"/>
        </w:rPr>
        <w:t>SEMESTER 2 MODULES</w:t>
      </w:r>
    </w:p>
    <w:p w14:paraId="08566563" w14:textId="4DFF29FB" w:rsidR="002A7144" w:rsidRDefault="002A7144" w:rsidP="002A7144">
      <w:pPr>
        <w:tabs>
          <w:tab w:val="left" w:pos="1470"/>
        </w:tabs>
        <w:rPr>
          <w:rFonts w:cstheme="minorHAnsi"/>
        </w:rPr>
      </w:pPr>
    </w:p>
    <w:p w14:paraId="31801AD5" w14:textId="757C3B56" w:rsidR="002A7144" w:rsidRPr="002A7144" w:rsidRDefault="002A7144" w:rsidP="002A7144">
      <w:pPr>
        <w:tabs>
          <w:tab w:val="left" w:pos="1470"/>
        </w:tabs>
        <w:rPr>
          <w:rFonts w:cstheme="minorHAnsi"/>
        </w:rPr>
        <w:sectPr w:rsidR="002A7144" w:rsidRPr="002A7144">
          <w:pgSz w:w="11906" w:h="16838"/>
          <w:pgMar w:top="1440" w:right="1440" w:bottom="1440" w:left="1440" w:header="708" w:footer="708" w:gutter="0"/>
          <w:cols w:space="708"/>
          <w:docGrid w:linePitch="360"/>
        </w:sectPr>
      </w:pPr>
      <w:r>
        <w:rPr>
          <w:rFonts w:cstheme="minorHAnsi"/>
        </w:rPr>
        <w:tab/>
      </w:r>
    </w:p>
    <w:p w14:paraId="1A922D2E" w14:textId="646E9FE4" w:rsidR="001B335B" w:rsidRDefault="001B335B" w:rsidP="00D53997">
      <w:pPr>
        <w:pStyle w:val="NoSpacing"/>
      </w:pPr>
    </w:p>
    <w:p w14:paraId="5147E213" w14:textId="77777777" w:rsidR="002A7144" w:rsidRPr="00A10852" w:rsidRDefault="002A7144" w:rsidP="002A7144">
      <w:pPr>
        <w:pStyle w:val="Heading2"/>
        <w:jc w:val="center"/>
        <w:rPr>
          <w:b/>
          <w:color w:val="auto"/>
          <w:u w:val="single"/>
        </w:rPr>
      </w:pPr>
      <w:r w:rsidRPr="00A10852">
        <w:rPr>
          <w:b/>
          <w:color w:val="auto"/>
          <w:u w:val="single"/>
        </w:rPr>
        <w:t>Fundamentals of Language: Grammar and Discourse</w:t>
      </w:r>
    </w:p>
    <w:p w14:paraId="4DB8C805" w14:textId="77777777" w:rsidR="002A7144" w:rsidRDefault="002A7144" w:rsidP="002A7144">
      <w:pPr>
        <w:tabs>
          <w:tab w:val="left" w:pos="4620"/>
        </w:tabs>
        <w:ind w:left="113"/>
        <w:rPr>
          <w:b/>
          <w:i/>
        </w:rPr>
      </w:pPr>
    </w:p>
    <w:p w14:paraId="44DE4ED8" w14:textId="77777777" w:rsidR="002A7144" w:rsidRPr="006F4A5D" w:rsidRDefault="002A7144" w:rsidP="002A7144">
      <w:pPr>
        <w:pStyle w:val="NoSpacing"/>
      </w:pPr>
      <w:r w:rsidRPr="0000026A">
        <w:t>MODULE CODE</w:t>
      </w:r>
      <w:r>
        <w:t>: 31570</w:t>
      </w:r>
    </w:p>
    <w:p w14:paraId="1F8384F2" w14:textId="77777777" w:rsidR="002A7144" w:rsidRPr="006F4A5D" w:rsidRDefault="002A7144" w:rsidP="002A7144">
      <w:pPr>
        <w:pStyle w:val="NoSpacing"/>
      </w:pPr>
      <w:r w:rsidRPr="0000026A">
        <w:t>CREDIT VALUE</w:t>
      </w:r>
      <w:r>
        <w:t>: 20</w:t>
      </w:r>
    </w:p>
    <w:p w14:paraId="138FEE8A" w14:textId="77777777" w:rsidR="002A7144" w:rsidRPr="006F4A5D" w:rsidRDefault="002A7144" w:rsidP="002A7144">
      <w:pPr>
        <w:pStyle w:val="NoSpacing"/>
      </w:pPr>
      <w:r w:rsidRPr="0000026A">
        <w:t>ASSESSMENT METHOD</w:t>
      </w:r>
      <w:r>
        <w:t xml:space="preserve">: </w:t>
      </w:r>
      <w:r w:rsidRPr="00483633">
        <w:t xml:space="preserve">2 x </w:t>
      </w:r>
      <w:proofErr w:type="gramStart"/>
      <w:r w:rsidRPr="00483633">
        <w:t>1500 word</w:t>
      </w:r>
      <w:proofErr w:type="gramEnd"/>
      <w:r w:rsidRPr="00483633">
        <w:t xml:space="preserve"> essays (50% each)</w:t>
      </w:r>
    </w:p>
    <w:p w14:paraId="13BEE792" w14:textId="77777777" w:rsidR="002A7144" w:rsidRPr="006F4A5D" w:rsidRDefault="002A7144" w:rsidP="002A7144">
      <w:pPr>
        <w:pStyle w:val="NoSpacing"/>
      </w:pPr>
      <w:r w:rsidRPr="0000026A">
        <w:t>SEMESTER</w:t>
      </w:r>
      <w:r>
        <w:t>: 2 (Spring term only)</w:t>
      </w:r>
    </w:p>
    <w:p w14:paraId="1DC691CD" w14:textId="77777777" w:rsidR="002A7144" w:rsidRDefault="002A7144" w:rsidP="002A7144">
      <w:pPr>
        <w:pStyle w:val="NoSpacing"/>
      </w:pPr>
    </w:p>
    <w:p w14:paraId="65D41D11" w14:textId="77777777" w:rsidR="002A7144" w:rsidRPr="00A10852" w:rsidRDefault="002A7144" w:rsidP="002A7144">
      <w:pPr>
        <w:pStyle w:val="NoSpacing"/>
        <w:rPr>
          <w:b/>
          <w:u w:val="single"/>
        </w:rPr>
      </w:pPr>
      <w:r w:rsidRPr="00A10852">
        <w:rPr>
          <w:b/>
          <w:u w:val="single"/>
        </w:rPr>
        <w:t>DESCRIPTION</w:t>
      </w:r>
    </w:p>
    <w:p w14:paraId="156C0CD7" w14:textId="77777777" w:rsidR="002A7144" w:rsidRPr="005E10AE" w:rsidRDefault="002A7144" w:rsidP="002A7144">
      <w:pPr>
        <w:pStyle w:val="NoSpacing"/>
        <w:rPr>
          <w:u w:val="single"/>
        </w:rPr>
      </w:pPr>
    </w:p>
    <w:p w14:paraId="01EF8623" w14:textId="08FC0218" w:rsidR="00A10852" w:rsidRDefault="002A7144" w:rsidP="00DE51B6">
      <w:pPr>
        <w:rPr>
          <w:rFonts w:cstheme="minorHAnsi"/>
        </w:rPr>
      </w:pPr>
      <w:r w:rsidRPr="002B518D">
        <w:rPr>
          <w:rFonts w:cstheme="minorHAnsi"/>
        </w:rPr>
        <w:t>This core module explores foundational concepts and issues in the study of English language and linguistics. In particular, the module focuses on the areas of syntax, semantics (broadly conceived) and discourse/pragmatics. Topics covered include how words can be classified according to their grammatical properties, how they are related to each other in sentences, and how speakers understand utterances in specific contexts of interaction and make sense of each other’s communicative intentions</w:t>
      </w:r>
      <w:r w:rsidR="00DE51B6">
        <w:rPr>
          <w:rFonts w:cstheme="minorHAnsi"/>
        </w:rPr>
        <w:t>.</w:t>
      </w:r>
      <w:r w:rsidR="00DE51B6" w:rsidRPr="00FA6233">
        <w:rPr>
          <w:rFonts w:cstheme="minorHAnsi"/>
        </w:rPr>
        <w:t xml:space="preserve"> </w:t>
      </w:r>
    </w:p>
    <w:p w14:paraId="4B1300D4" w14:textId="77777777" w:rsidR="00702340" w:rsidRDefault="00702340" w:rsidP="00DE51B6">
      <w:pPr>
        <w:rPr>
          <w:rFonts w:cstheme="minorHAnsi"/>
        </w:rPr>
      </w:pPr>
    </w:p>
    <w:p w14:paraId="130CC5DF" w14:textId="77777777" w:rsidR="00702340" w:rsidRDefault="00702340" w:rsidP="00DE51B6">
      <w:pPr>
        <w:rPr>
          <w:rFonts w:cstheme="minorHAnsi"/>
        </w:rPr>
      </w:pPr>
    </w:p>
    <w:p w14:paraId="31EB9327" w14:textId="77777777" w:rsidR="00702340" w:rsidRDefault="00702340" w:rsidP="00DE51B6">
      <w:pPr>
        <w:rPr>
          <w:rFonts w:cstheme="minorHAnsi"/>
        </w:rPr>
      </w:pPr>
    </w:p>
    <w:p w14:paraId="7D71650E" w14:textId="77777777" w:rsidR="00702340" w:rsidRDefault="00702340" w:rsidP="00DE51B6">
      <w:pPr>
        <w:rPr>
          <w:rFonts w:cstheme="minorHAnsi"/>
        </w:rPr>
      </w:pPr>
    </w:p>
    <w:p w14:paraId="3F41FADA" w14:textId="77777777" w:rsidR="00702340" w:rsidRDefault="00702340" w:rsidP="00DE51B6">
      <w:pPr>
        <w:rPr>
          <w:rFonts w:cstheme="minorHAnsi"/>
        </w:rPr>
      </w:pPr>
    </w:p>
    <w:p w14:paraId="2313B8AE" w14:textId="77777777" w:rsidR="00702340" w:rsidRDefault="00702340" w:rsidP="00DE51B6">
      <w:pPr>
        <w:rPr>
          <w:rFonts w:cstheme="minorHAnsi"/>
        </w:rPr>
      </w:pPr>
    </w:p>
    <w:p w14:paraId="1C2549E7" w14:textId="77777777" w:rsidR="00702340" w:rsidRDefault="00702340" w:rsidP="00DE51B6">
      <w:pPr>
        <w:rPr>
          <w:rFonts w:cstheme="minorHAnsi"/>
        </w:rPr>
      </w:pPr>
    </w:p>
    <w:p w14:paraId="1BF30A89" w14:textId="77777777" w:rsidR="00702340" w:rsidRDefault="00702340" w:rsidP="00DE51B6">
      <w:pPr>
        <w:rPr>
          <w:rFonts w:cstheme="minorHAnsi"/>
        </w:rPr>
      </w:pPr>
    </w:p>
    <w:p w14:paraId="3A8FD207" w14:textId="77777777" w:rsidR="00702340" w:rsidRDefault="00702340" w:rsidP="00DE51B6">
      <w:pPr>
        <w:rPr>
          <w:rFonts w:cstheme="minorHAnsi"/>
        </w:rPr>
      </w:pPr>
    </w:p>
    <w:p w14:paraId="52931BB1" w14:textId="77777777" w:rsidR="00702340" w:rsidRDefault="00702340" w:rsidP="00DE51B6">
      <w:pPr>
        <w:rPr>
          <w:rFonts w:cstheme="minorHAnsi"/>
        </w:rPr>
      </w:pPr>
    </w:p>
    <w:p w14:paraId="6756FB01" w14:textId="77777777" w:rsidR="00702340" w:rsidRDefault="00702340" w:rsidP="00DE51B6">
      <w:pPr>
        <w:rPr>
          <w:rFonts w:cstheme="minorHAnsi"/>
        </w:rPr>
      </w:pPr>
    </w:p>
    <w:p w14:paraId="00ABFE6C" w14:textId="77777777" w:rsidR="00702340" w:rsidRDefault="00702340" w:rsidP="00DE51B6">
      <w:pPr>
        <w:rPr>
          <w:rFonts w:cstheme="minorHAnsi"/>
        </w:rPr>
      </w:pPr>
    </w:p>
    <w:p w14:paraId="42B9D4AB" w14:textId="77777777" w:rsidR="00702340" w:rsidRDefault="00702340" w:rsidP="00DE51B6">
      <w:pPr>
        <w:rPr>
          <w:rFonts w:cstheme="minorHAnsi"/>
        </w:rPr>
      </w:pPr>
    </w:p>
    <w:p w14:paraId="6FD4F4CE" w14:textId="77777777" w:rsidR="00702340" w:rsidRDefault="00702340" w:rsidP="00DE51B6">
      <w:pPr>
        <w:rPr>
          <w:rFonts w:cstheme="minorHAnsi"/>
        </w:rPr>
      </w:pPr>
    </w:p>
    <w:p w14:paraId="0B70966C" w14:textId="77777777" w:rsidR="00702340" w:rsidRDefault="00702340" w:rsidP="00DE51B6">
      <w:pPr>
        <w:rPr>
          <w:rFonts w:cstheme="minorHAnsi"/>
        </w:rPr>
      </w:pPr>
    </w:p>
    <w:p w14:paraId="44B47C80" w14:textId="77777777" w:rsidR="00702340" w:rsidRDefault="00702340" w:rsidP="00DE51B6">
      <w:pPr>
        <w:rPr>
          <w:rFonts w:cstheme="minorHAnsi"/>
        </w:rPr>
      </w:pPr>
    </w:p>
    <w:p w14:paraId="6E0B49CF" w14:textId="77777777" w:rsidR="00702340" w:rsidRDefault="00702340" w:rsidP="00DE51B6">
      <w:pPr>
        <w:rPr>
          <w:rFonts w:cstheme="minorHAnsi"/>
        </w:rPr>
      </w:pPr>
    </w:p>
    <w:p w14:paraId="5B003488" w14:textId="77777777" w:rsidR="00702340" w:rsidRPr="00A10852" w:rsidRDefault="00702340" w:rsidP="00702340">
      <w:pPr>
        <w:pStyle w:val="Heading2"/>
        <w:jc w:val="center"/>
        <w:rPr>
          <w:b/>
          <w:color w:val="auto"/>
          <w:u w:val="single"/>
        </w:rPr>
      </w:pPr>
      <w:r w:rsidRPr="00A10852">
        <w:rPr>
          <w:b/>
          <w:color w:val="auto"/>
          <w:u w:val="single"/>
        </w:rPr>
        <w:lastRenderedPageBreak/>
        <w:t>Applied Linguistics</w:t>
      </w:r>
    </w:p>
    <w:p w14:paraId="31EC2C36" w14:textId="77777777" w:rsidR="00702340" w:rsidRDefault="00702340" w:rsidP="00702340">
      <w:pPr>
        <w:tabs>
          <w:tab w:val="left" w:pos="4624"/>
        </w:tabs>
        <w:ind w:left="113"/>
        <w:rPr>
          <w:b/>
          <w:i/>
        </w:rPr>
      </w:pPr>
    </w:p>
    <w:p w14:paraId="4C68CF2F" w14:textId="77777777" w:rsidR="00702340" w:rsidRPr="006F4A5D" w:rsidRDefault="00702340" w:rsidP="00702340">
      <w:pPr>
        <w:pStyle w:val="NoSpacing"/>
      </w:pPr>
      <w:r w:rsidRPr="0000026A">
        <w:t>MODULE CODE</w:t>
      </w:r>
      <w:r>
        <w:t>: 29973</w:t>
      </w:r>
    </w:p>
    <w:p w14:paraId="6BE1276C" w14:textId="77777777" w:rsidR="00702340" w:rsidRPr="006F4A5D" w:rsidRDefault="00702340" w:rsidP="00702340">
      <w:pPr>
        <w:pStyle w:val="NoSpacing"/>
      </w:pPr>
      <w:r w:rsidRPr="0000026A">
        <w:t>CREDIT VALUE</w:t>
      </w:r>
      <w:r>
        <w:t>: 20</w:t>
      </w:r>
    </w:p>
    <w:p w14:paraId="37B242E9" w14:textId="77777777" w:rsidR="00702340" w:rsidRPr="00FA6233" w:rsidRDefault="00702340" w:rsidP="00702340">
      <w:pPr>
        <w:pStyle w:val="NoSpacing"/>
        <w:rPr>
          <w:rFonts w:cstheme="minorHAnsi"/>
        </w:rPr>
      </w:pPr>
      <w:r w:rsidRPr="0000026A">
        <w:t>ASSESSMENT METHOD</w:t>
      </w:r>
      <w:r>
        <w:t xml:space="preserve">: </w:t>
      </w:r>
      <w:r w:rsidRPr="00483633">
        <w:rPr>
          <w:rFonts w:cstheme="minorHAnsi"/>
          <w:shd w:val="clear" w:color="auto" w:fill="FFFFFF"/>
        </w:rPr>
        <w:t xml:space="preserve">Timed assignment: </w:t>
      </w:r>
      <w:proofErr w:type="gramStart"/>
      <w:r w:rsidRPr="00483633">
        <w:rPr>
          <w:rFonts w:cstheme="minorHAnsi"/>
          <w:shd w:val="clear" w:color="auto" w:fill="FFFFFF"/>
        </w:rPr>
        <w:t>3 hour</w:t>
      </w:r>
      <w:proofErr w:type="gramEnd"/>
      <w:r w:rsidRPr="00483633">
        <w:rPr>
          <w:rFonts w:cstheme="minorHAnsi"/>
          <w:shd w:val="clear" w:color="auto" w:fill="FFFFFF"/>
        </w:rPr>
        <w:t xml:space="preserve"> online quiz (100%)</w:t>
      </w:r>
    </w:p>
    <w:p w14:paraId="4CBDB50B" w14:textId="77777777" w:rsidR="00702340" w:rsidRPr="006F4A5D" w:rsidRDefault="00702340" w:rsidP="00702340">
      <w:pPr>
        <w:pStyle w:val="NoSpacing"/>
      </w:pPr>
      <w:r w:rsidRPr="0000026A">
        <w:t>SEMESTER</w:t>
      </w:r>
      <w:r>
        <w:t>: 2 (Spring term only)</w:t>
      </w:r>
    </w:p>
    <w:p w14:paraId="24D73D04" w14:textId="77777777" w:rsidR="00702340" w:rsidRDefault="00702340" w:rsidP="00702340">
      <w:pPr>
        <w:pStyle w:val="NoSpacing"/>
        <w:rPr>
          <w:rFonts w:cstheme="minorHAnsi"/>
        </w:rPr>
      </w:pPr>
    </w:p>
    <w:p w14:paraId="704C8A02" w14:textId="77777777" w:rsidR="00702340" w:rsidRPr="00D53997" w:rsidRDefault="00702340" w:rsidP="00702340">
      <w:pPr>
        <w:pStyle w:val="NoSpacing"/>
        <w:rPr>
          <w:rFonts w:cstheme="minorHAnsi"/>
          <w:b/>
          <w:u w:val="single"/>
        </w:rPr>
      </w:pPr>
      <w:r w:rsidRPr="00D53997">
        <w:rPr>
          <w:rFonts w:cstheme="minorHAnsi"/>
          <w:b/>
          <w:u w:val="single"/>
        </w:rPr>
        <w:t>DESCRIPTION</w:t>
      </w:r>
    </w:p>
    <w:p w14:paraId="43575A79" w14:textId="77777777" w:rsidR="00702340" w:rsidRPr="00D53997" w:rsidRDefault="00702340" w:rsidP="00702340">
      <w:pPr>
        <w:pStyle w:val="NoSpacing"/>
        <w:rPr>
          <w:rFonts w:cstheme="minorHAnsi"/>
          <w:shd w:val="clear" w:color="auto" w:fill="FFFFFF"/>
        </w:rPr>
      </w:pPr>
    </w:p>
    <w:p w14:paraId="0936B598" w14:textId="77777777" w:rsidR="00702340" w:rsidRPr="00C637DE" w:rsidRDefault="00702340" w:rsidP="00702340">
      <w:pPr>
        <w:rPr>
          <w:rFonts w:cstheme="minorHAnsi"/>
        </w:rPr>
      </w:pPr>
      <w:r w:rsidRPr="00C637DE">
        <w:rPr>
          <w:rFonts w:cstheme="minorHAnsi"/>
        </w:rPr>
        <w:t>Applied linguistics is an interdisciplinary field that investigates and offers solutions to real-life problems, questions and issues in which language plays a central role. Although originally restricted to the topic of language learning and teaching, applied linguistics now encompasses a much wider range of concerns, including literacy, language testing, bilingualism and multilingualism, translation, language policy and planning, discourse analysis, stylistics and forensic linguistics, among others.</w:t>
      </w:r>
    </w:p>
    <w:p w14:paraId="12E12F56" w14:textId="77777777" w:rsidR="00702340" w:rsidRPr="00C637DE" w:rsidRDefault="00702340" w:rsidP="00702340">
      <w:pPr>
        <w:rPr>
          <w:rFonts w:cstheme="minorHAnsi"/>
        </w:rPr>
      </w:pPr>
      <w:r w:rsidRPr="00C637DE">
        <w:rPr>
          <w:rFonts w:cstheme="minorHAnsi"/>
        </w:rPr>
        <w:t>This module aims to give students:</w:t>
      </w:r>
    </w:p>
    <w:p w14:paraId="63E1A2AC" w14:textId="77777777" w:rsidR="00702340" w:rsidRPr="00C637DE" w:rsidRDefault="00702340" w:rsidP="00702340">
      <w:pPr>
        <w:rPr>
          <w:rFonts w:cstheme="minorHAnsi"/>
        </w:rPr>
      </w:pPr>
      <w:r w:rsidRPr="00C637DE">
        <w:rPr>
          <w:rFonts w:cstheme="minorHAnsi"/>
        </w:rPr>
        <w:t xml:space="preserve">1. a broad understanding of how Applied Linguistics has developed as a field, and of what distinguishes it from theoretical </w:t>
      </w:r>
      <w:proofErr w:type="gramStart"/>
      <w:r w:rsidRPr="00C637DE">
        <w:rPr>
          <w:rFonts w:cstheme="minorHAnsi"/>
        </w:rPr>
        <w:t>linguistics;</w:t>
      </w:r>
      <w:proofErr w:type="gramEnd"/>
    </w:p>
    <w:p w14:paraId="622A95AC" w14:textId="77777777" w:rsidR="00702340" w:rsidRPr="00C637DE" w:rsidRDefault="00702340" w:rsidP="00702340">
      <w:pPr>
        <w:rPr>
          <w:rFonts w:cstheme="minorHAnsi"/>
        </w:rPr>
      </w:pPr>
      <w:r w:rsidRPr="00C637DE">
        <w:rPr>
          <w:rFonts w:cstheme="minorHAnsi"/>
        </w:rPr>
        <w:t xml:space="preserve">2. a broad understanding of the aims, scope and diversity of the field in its current </w:t>
      </w:r>
      <w:proofErr w:type="gramStart"/>
      <w:r w:rsidRPr="00C637DE">
        <w:rPr>
          <w:rFonts w:cstheme="minorHAnsi"/>
        </w:rPr>
        <w:t>form;</w:t>
      </w:r>
      <w:proofErr w:type="gramEnd"/>
    </w:p>
    <w:p w14:paraId="16BCC4A0" w14:textId="77777777" w:rsidR="00702340" w:rsidRPr="00C637DE" w:rsidRDefault="00702340" w:rsidP="00702340">
      <w:pPr>
        <w:rPr>
          <w:rFonts w:cstheme="minorHAnsi"/>
        </w:rPr>
      </w:pPr>
      <w:r w:rsidRPr="00C637DE">
        <w:rPr>
          <w:rFonts w:cstheme="minorHAnsi"/>
        </w:rPr>
        <w:t>3. an opportunity to study key developments in some of the major subfields of Applied Linguistics in more depth.</w:t>
      </w:r>
    </w:p>
    <w:p w14:paraId="62CFD922" w14:textId="77777777" w:rsidR="00702340" w:rsidRPr="00C637DE" w:rsidRDefault="00702340" w:rsidP="00702340">
      <w:pPr>
        <w:rPr>
          <w:rFonts w:cstheme="minorHAnsi"/>
        </w:rPr>
      </w:pPr>
      <w:r w:rsidRPr="00C637DE">
        <w:rPr>
          <w:rFonts w:cstheme="minorHAnsi"/>
        </w:rPr>
        <w:t>4. an ability to offer balanced and informed assessments of published research in Applied Linguistics.</w:t>
      </w:r>
    </w:p>
    <w:p w14:paraId="30BF9B09" w14:textId="77777777" w:rsidR="00702340" w:rsidRPr="00FA6233" w:rsidRDefault="00702340" w:rsidP="00DE51B6">
      <w:pPr>
        <w:rPr>
          <w:rFonts w:cstheme="minorHAnsi"/>
        </w:rPr>
      </w:pPr>
    </w:p>
    <w:sectPr w:rsidR="00702340" w:rsidRPr="00FA62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401A" w14:textId="77777777" w:rsidR="00483633" w:rsidRDefault="00483633">
      <w:pPr>
        <w:spacing w:after="0" w:line="240" w:lineRule="auto"/>
      </w:pPr>
      <w:r>
        <w:separator/>
      </w:r>
    </w:p>
  </w:endnote>
  <w:endnote w:type="continuationSeparator" w:id="0">
    <w:p w14:paraId="0467AF86" w14:textId="77777777" w:rsidR="00483633" w:rsidRDefault="0048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147533"/>
      <w:docPartObj>
        <w:docPartGallery w:val="Page Numbers (Bottom of Page)"/>
        <w:docPartUnique/>
      </w:docPartObj>
    </w:sdtPr>
    <w:sdtEndPr>
      <w:rPr>
        <w:noProof/>
      </w:rPr>
    </w:sdtEndPr>
    <w:sdtContent>
      <w:p w14:paraId="749B16D9" w14:textId="77777777" w:rsidR="00483633" w:rsidRDefault="00AC1C5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7CC881C2" w14:textId="77777777" w:rsidR="00483633" w:rsidRDefault="0048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37DB" w14:textId="77777777" w:rsidR="00483633" w:rsidRDefault="00483633">
      <w:pPr>
        <w:spacing w:after="0" w:line="240" w:lineRule="auto"/>
      </w:pPr>
      <w:r>
        <w:separator/>
      </w:r>
    </w:p>
  </w:footnote>
  <w:footnote w:type="continuationSeparator" w:id="0">
    <w:p w14:paraId="5C098CFE" w14:textId="77777777" w:rsidR="00483633" w:rsidRDefault="0048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A5725"/>
    <w:multiLevelType w:val="hybridMultilevel"/>
    <w:tmpl w:val="DE90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29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0"/>
    <w:rsid w:val="0000026A"/>
    <w:rsid w:val="00027903"/>
    <w:rsid w:val="000F03C8"/>
    <w:rsid w:val="000F087D"/>
    <w:rsid w:val="001410D9"/>
    <w:rsid w:val="001A09D6"/>
    <w:rsid w:val="001B335B"/>
    <w:rsid w:val="002A7144"/>
    <w:rsid w:val="002B518D"/>
    <w:rsid w:val="002B7F69"/>
    <w:rsid w:val="00344B42"/>
    <w:rsid w:val="003D0F88"/>
    <w:rsid w:val="003E02F0"/>
    <w:rsid w:val="00483633"/>
    <w:rsid w:val="00506DC4"/>
    <w:rsid w:val="005E10AE"/>
    <w:rsid w:val="00702340"/>
    <w:rsid w:val="009F5062"/>
    <w:rsid w:val="00A10852"/>
    <w:rsid w:val="00AC1C5E"/>
    <w:rsid w:val="00C637DE"/>
    <w:rsid w:val="00D5335A"/>
    <w:rsid w:val="00D53997"/>
    <w:rsid w:val="00DE453F"/>
    <w:rsid w:val="00DE51B6"/>
    <w:rsid w:val="00DF6EA5"/>
    <w:rsid w:val="00E21EE8"/>
    <w:rsid w:val="00E33280"/>
    <w:rsid w:val="00EE262C"/>
    <w:rsid w:val="00F07710"/>
    <w:rsid w:val="00F22EFC"/>
    <w:rsid w:val="00FA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1DF6"/>
  <w15:docId w15:val="{44090BCB-A201-4C8E-B7CB-D9E3A396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F0"/>
  </w:style>
  <w:style w:type="paragraph" w:styleId="Heading1">
    <w:name w:val="heading 1"/>
    <w:basedOn w:val="Normal"/>
    <w:next w:val="Normal"/>
    <w:link w:val="Heading1Char"/>
    <w:uiPriority w:val="9"/>
    <w:qFormat/>
    <w:rsid w:val="00A108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08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2F0"/>
    <w:rPr>
      <w:color w:val="0000FF" w:themeColor="hyperlink"/>
      <w:u w:val="single"/>
    </w:rPr>
  </w:style>
  <w:style w:type="paragraph" w:styleId="BalloonText">
    <w:name w:val="Balloon Text"/>
    <w:basedOn w:val="Normal"/>
    <w:link w:val="BalloonTextChar"/>
    <w:uiPriority w:val="99"/>
    <w:semiHidden/>
    <w:unhideWhenUsed/>
    <w:rsid w:val="009F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062"/>
    <w:rPr>
      <w:rFonts w:ascii="Tahoma" w:hAnsi="Tahoma" w:cs="Tahoma"/>
      <w:sz w:val="16"/>
      <w:szCs w:val="16"/>
    </w:rPr>
  </w:style>
  <w:style w:type="paragraph" w:styleId="PlainText">
    <w:name w:val="Plain Text"/>
    <w:basedOn w:val="Normal"/>
    <w:link w:val="PlainTextChar"/>
    <w:uiPriority w:val="99"/>
    <w:semiHidden/>
    <w:unhideWhenUsed/>
    <w:rsid w:val="00506DC4"/>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506DC4"/>
    <w:rPr>
      <w:rFonts w:ascii="Calibri" w:hAnsi="Calibri" w:cs="Times New Roman"/>
      <w:lang w:eastAsia="en-GB"/>
    </w:rPr>
  </w:style>
  <w:style w:type="paragraph" w:styleId="IntenseQuote">
    <w:name w:val="Intense Quote"/>
    <w:basedOn w:val="Normal"/>
    <w:next w:val="Normal"/>
    <w:link w:val="IntenseQuoteChar"/>
    <w:uiPriority w:val="30"/>
    <w:qFormat/>
    <w:rsid w:val="00DE45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53F"/>
    <w:rPr>
      <w:i/>
      <w:iCs/>
      <w:color w:val="4F81BD" w:themeColor="accent1"/>
    </w:rPr>
  </w:style>
  <w:style w:type="paragraph" w:styleId="ListParagraph">
    <w:name w:val="List Paragraph"/>
    <w:basedOn w:val="Normal"/>
    <w:uiPriority w:val="34"/>
    <w:qFormat/>
    <w:rsid w:val="005E10AE"/>
    <w:pPr>
      <w:ind w:left="720"/>
      <w:contextualSpacing/>
    </w:pPr>
  </w:style>
  <w:style w:type="character" w:customStyle="1" w:styleId="Heading1Char">
    <w:name w:val="Heading 1 Char"/>
    <w:basedOn w:val="DefaultParagraphFont"/>
    <w:link w:val="Heading1"/>
    <w:uiPriority w:val="9"/>
    <w:rsid w:val="00A108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085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10852"/>
    <w:pPr>
      <w:spacing w:after="0" w:line="240" w:lineRule="auto"/>
    </w:pPr>
  </w:style>
  <w:style w:type="paragraph" w:styleId="Footer">
    <w:name w:val="footer"/>
    <w:basedOn w:val="Normal"/>
    <w:link w:val="FooterChar"/>
    <w:uiPriority w:val="99"/>
    <w:unhideWhenUsed/>
    <w:rsid w:val="00AC1C5E"/>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AC1C5E"/>
    <w:rPr>
      <w:rFonts w:eastAsia="Times New Roman" w:cs="Times New Roman"/>
      <w:szCs w:val="24"/>
    </w:rPr>
  </w:style>
  <w:style w:type="paragraph" w:styleId="Header">
    <w:name w:val="header"/>
    <w:basedOn w:val="Normal"/>
    <w:link w:val="HeaderChar"/>
    <w:uiPriority w:val="99"/>
    <w:unhideWhenUsed/>
    <w:rsid w:val="002A7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English Language and Linguistics Handbook 2021-22 - First Year</vt:lpstr>
    </vt:vector>
  </TitlesOfParts>
  <Company>University of Birmingham</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and Linguistics Handbook 2022-23 - First Year</dc:title>
  <dc:creator>Kate Dickie</dc:creator>
  <cp:lastModifiedBy>Nicola Hickman (Arts and Law)</cp:lastModifiedBy>
  <cp:revision>3</cp:revision>
  <cp:lastPrinted>2017-04-26T09:39:00Z</cp:lastPrinted>
  <dcterms:created xsi:type="dcterms:W3CDTF">2024-10-30T15:26:00Z</dcterms:created>
  <dcterms:modified xsi:type="dcterms:W3CDTF">2024-10-31T09:49:00Z</dcterms:modified>
</cp:coreProperties>
</file>