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220C7" w14:textId="77777777" w:rsidR="00161895" w:rsidRDefault="007A7699" w:rsidP="00D07B13">
      <w:pPr>
        <w:rPr>
          <w:b/>
          <w:sz w:val="32"/>
          <w:szCs w:val="12"/>
        </w:rPr>
      </w:pPr>
      <w:r>
        <w:rPr>
          <w:noProof/>
        </w:rPr>
        <w:drawing>
          <wp:inline distT="0" distB="0" distL="0" distR="0" wp14:anchorId="636E9F21" wp14:editId="25DB90C7">
            <wp:extent cx="2367280" cy="590550"/>
            <wp:effectExtent l="0" t="0" r="0" b="0"/>
            <wp:docPr id="329394129"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4129" name="Picture 1" descr="University of Birmingha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7280" cy="590550"/>
                    </a:xfrm>
                    <a:prstGeom prst="rect">
                      <a:avLst/>
                    </a:prstGeom>
                    <a:noFill/>
                    <a:ln>
                      <a:noFill/>
                    </a:ln>
                  </pic:spPr>
                </pic:pic>
              </a:graphicData>
            </a:graphic>
          </wp:inline>
        </w:drawing>
      </w:r>
      <w:r w:rsidR="00D07B13">
        <w:rPr>
          <w:b/>
          <w:sz w:val="32"/>
          <w:szCs w:val="12"/>
        </w:rPr>
        <w:br/>
      </w:r>
    </w:p>
    <w:p w14:paraId="0C164897" w14:textId="77777777" w:rsidR="00161895" w:rsidRPr="003A4E39" w:rsidRDefault="00161895" w:rsidP="003A4E39">
      <w:pPr>
        <w:spacing w:after="240" w:line="324" w:lineRule="auto"/>
        <w:ind w:left="-1531" w:right="-567"/>
        <w:jc w:val="center"/>
        <w:rPr>
          <w:rFonts w:ascii="Times New Roman" w:hAnsi="Times New Roman" w:cs="Times New Roman"/>
          <w:b/>
          <w:sz w:val="32"/>
          <w:szCs w:val="12"/>
        </w:rPr>
      </w:pPr>
      <w:r w:rsidRPr="003A4E39">
        <w:rPr>
          <w:rFonts w:ascii="Times New Roman" w:hAnsi="Times New Roman" w:cs="Times New Roman"/>
          <w:b/>
          <w:sz w:val="32"/>
          <w:szCs w:val="12"/>
        </w:rPr>
        <w:t xml:space="preserve">Learning from Failure: How to Prevent Civil War Recurrence </w:t>
      </w:r>
    </w:p>
    <w:p w14:paraId="0F626F9A" w14:textId="47136653" w:rsidR="00D07B13" w:rsidRPr="00D07B13" w:rsidRDefault="00D07B13" w:rsidP="00161895">
      <w:pPr>
        <w:spacing w:after="240"/>
        <w:rPr>
          <w:rFonts w:ascii="Manrope" w:eastAsiaTheme="majorEastAsia" w:hAnsi="Manrope" w:cstheme="majorBidi"/>
          <w:b/>
          <w:bCs/>
          <w:sz w:val="32"/>
          <w:szCs w:val="32"/>
        </w:rPr>
        <w:sectPr w:rsidR="00D07B13" w:rsidRPr="00D07B13" w:rsidSect="0087540B">
          <w:headerReference w:type="default" r:id="rId12"/>
          <w:footerReference w:type="default" r:id="rId13"/>
          <w:type w:val="continuous"/>
          <w:pgSz w:w="12240" w:h="15840"/>
          <w:pgMar w:top="1440" w:right="1440" w:bottom="1440" w:left="1440" w:header="708" w:footer="708" w:gutter="0"/>
          <w:cols w:space="708"/>
          <w:titlePg/>
          <w:docGrid w:linePitch="360"/>
        </w:sectPr>
      </w:pPr>
    </w:p>
    <w:p w14:paraId="551E5F5E" w14:textId="565E0AA7" w:rsidR="00753E46" w:rsidRPr="003A4E39" w:rsidRDefault="003245D4" w:rsidP="00340CDB">
      <w:pPr>
        <w:pStyle w:val="Heading2"/>
        <w:tabs>
          <w:tab w:val="left" w:pos="3240"/>
        </w:tabs>
        <w:spacing w:after="240"/>
        <w:ind w:left="0" w:firstLine="0"/>
        <w:rPr>
          <w:rFonts w:ascii="Times New Roman" w:hAnsi="Times New Roman" w:cs="Times New Roman"/>
        </w:rPr>
      </w:pPr>
      <w:r w:rsidRPr="003A4E39">
        <w:rPr>
          <w:rFonts w:ascii="Times New Roman" w:hAnsi="Times New Roman" w:cs="Times New Roman"/>
          <w:sz w:val="24"/>
          <w:szCs w:val="24"/>
        </w:rPr>
        <w:t>Executive summary</w:t>
      </w:r>
      <w:r w:rsidR="003B2208" w:rsidRPr="003A4E39">
        <w:rPr>
          <w:rFonts w:ascii="Times New Roman" w:hAnsi="Times New Roman" w:cs="Times New Roman"/>
        </w:rPr>
        <w:tab/>
      </w:r>
    </w:p>
    <w:p w14:paraId="68BA0514" w14:textId="335B9926" w:rsidR="00161895" w:rsidRPr="00161895" w:rsidRDefault="004D3387" w:rsidP="00340CDB">
      <w:pPr>
        <w:spacing w:before="240" w:after="240"/>
        <w:rPr>
          <w:sz w:val="21"/>
          <w:szCs w:val="21"/>
          <w:lang w:val="en-GB"/>
        </w:rPr>
      </w:pPr>
      <w:r>
        <w:rPr>
          <w:sz w:val="21"/>
          <w:szCs w:val="21"/>
          <w:lang w:val="en-GB"/>
        </w:rPr>
        <w:t>A third</w:t>
      </w:r>
      <w:r w:rsidR="00161895" w:rsidRPr="00161895">
        <w:rPr>
          <w:sz w:val="21"/>
          <w:szCs w:val="21"/>
          <w:lang w:val="en-GB"/>
        </w:rPr>
        <w:t xml:space="preserve"> of civil wars recur within five years of a peace accord, and ninety per cent of the civil wars in the first decade of the 21st century occurred in countries that had experienced a previous conflict. Funded by the United States Institute of Peace, the Learning from Failure project explored how to prevent the resumption of large-scale conflict-related violence after the conclusion of a peace accord. Deploying a variety of methods to investigate peace processes worldwide, we found that conflict recurrence can be prevented through:</w:t>
      </w:r>
    </w:p>
    <w:p w14:paraId="4361CDB2" w14:textId="77777777" w:rsidR="00161895" w:rsidRPr="00161895" w:rsidRDefault="00161895" w:rsidP="00340CDB">
      <w:pPr>
        <w:pStyle w:val="ListParagraph"/>
        <w:numPr>
          <w:ilvl w:val="0"/>
          <w:numId w:val="25"/>
        </w:numPr>
        <w:ind w:left="360"/>
        <w:contextualSpacing/>
        <w:rPr>
          <w:sz w:val="21"/>
          <w:szCs w:val="21"/>
          <w:lang w:val="en-GB"/>
        </w:rPr>
      </w:pPr>
      <w:r w:rsidRPr="00161895">
        <w:rPr>
          <w:sz w:val="21"/>
          <w:szCs w:val="21"/>
          <w:lang w:val="en-GB"/>
        </w:rPr>
        <w:t>carefully designed and implemented peace accords;</w:t>
      </w:r>
    </w:p>
    <w:p w14:paraId="1A1D020E" w14:textId="77777777" w:rsidR="00161895" w:rsidRPr="00161895" w:rsidRDefault="00161895" w:rsidP="00340CDB">
      <w:pPr>
        <w:pStyle w:val="ListParagraph"/>
        <w:numPr>
          <w:ilvl w:val="0"/>
          <w:numId w:val="25"/>
        </w:numPr>
        <w:ind w:left="360"/>
        <w:contextualSpacing/>
        <w:rPr>
          <w:sz w:val="21"/>
          <w:szCs w:val="21"/>
          <w:lang w:val="en-GB"/>
        </w:rPr>
      </w:pPr>
      <w:r w:rsidRPr="00161895">
        <w:rPr>
          <w:sz w:val="21"/>
          <w:szCs w:val="21"/>
          <w:lang w:val="en-GB"/>
        </w:rPr>
        <w:t>mediation that is perceived as legitimate and neutral;</w:t>
      </w:r>
    </w:p>
    <w:p w14:paraId="65E48523" w14:textId="77777777" w:rsidR="00161895" w:rsidRPr="00161895" w:rsidRDefault="00161895" w:rsidP="00340CDB">
      <w:pPr>
        <w:pStyle w:val="ListParagraph"/>
        <w:numPr>
          <w:ilvl w:val="0"/>
          <w:numId w:val="25"/>
        </w:numPr>
        <w:ind w:left="360"/>
        <w:contextualSpacing/>
        <w:rPr>
          <w:sz w:val="21"/>
          <w:szCs w:val="21"/>
          <w:lang w:val="en-GB"/>
        </w:rPr>
      </w:pPr>
      <w:r w:rsidRPr="00161895">
        <w:rPr>
          <w:sz w:val="21"/>
          <w:szCs w:val="21"/>
          <w:lang w:val="en-GB"/>
        </w:rPr>
        <w:t>provisions for the inclusion of women in post-conflict societies.</w:t>
      </w:r>
    </w:p>
    <w:p w14:paraId="0AD47672" w14:textId="77777777" w:rsidR="00161895" w:rsidRPr="00161895" w:rsidRDefault="00161895" w:rsidP="00340CDB">
      <w:pPr>
        <w:spacing w:before="240" w:after="240"/>
        <w:rPr>
          <w:sz w:val="21"/>
          <w:szCs w:val="21"/>
          <w:lang w:val="en-GB"/>
        </w:rPr>
      </w:pPr>
      <w:r w:rsidRPr="00161895">
        <w:rPr>
          <w:sz w:val="21"/>
          <w:szCs w:val="21"/>
          <w:lang w:val="en-GB"/>
        </w:rPr>
        <w:t>This is because they create multi-level coalitions committed to maintaining and implementing the accord. They build on pre-existing networks and context-specific mechanisms to provide early warning for localised tensions and devise context-appropriate adaptive actions.</w:t>
      </w:r>
    </w:p>
    <w:p w14:paraId="13D0A804" w14:textId="77777777" w:rsidR="00161895" w:rsidRPr="00161895" w:rsidRDefault="00161895" w:rsidP="00340CDB">
      <w:pPr>
        <w:spacing w:before="240" w:after="240"/>
        <w:rPr>
          <w:sz w:val="21"/>
          <w:szCs w:val="21"/>
          <w:lang w:val="en-GB"/>
        </w:rPr>
      </w:pPr>
      <w:r w:rsidRPr="00161895">
        <w:rPr>
          <w:sz w:val="21"/>
          <w:szCs w:val="21"/>
          <w:lang w:val="en-GB"/>
        </w:rPr>
        <w:t>Testing these findings on a larger set of agreements beyond protracted peace processes, we observe that UN-led mediation and provisions for the inclusion of women in post-conflict societies help prevent civil war recurrence more generally. In other words, the presence of both conditions in the negotiation and implementation of ‘first agreements’, too, contributes to preventing a subsequent relapse into violence.</w:t>
      </w:r>
    </w:p>
    <w:p w14:paraId="4DC81662" w14:textId="7331C0EE" w:rsidR="007E573F" w:rsidRPr="003A4E39" w:rsidRDefault="003B2208" w:rsidP="00340CDB">
      <w:pPr>
        <w:widowControl w:val="0"/>
        <w:spacing w:after="280"/>
        <w:rPr>
          <w:rFonts w:ascii="Times New Roman" w:hAnsi="Times New Roman" w:cs="Times New Roman"/>
          <w:b/>
          <w:bCs/>
          <w:szCs w:val="24"/>
        </w:rPr>
      </w:pPr>
      <w:r w:rsidRPr="003A4E39">
        <w:rPr>
          <w:rFonts w:ascii="Times New Roman" w:hAnsi="Times New Roman" w:cs="Times New Roman"/>
          <w:b/>
          <w:bCs/>
          <w:sz w:val="21"/>
          <w:szCs w:val="21"/>
          <w:lang w:val="en-GB"/>
        </w:rPr>
        <w:t xml:space="preserve"> </w:t>
      </w:r>
      <w:r w:rsidR="007E573F" w:rsidRPr="003A4E39">
        <w:rPr>
          <w:rFonts w:ascii="Times New Roman" w:hAnsi="Times New Roman" w:cs="Times New Roman"/>
          <w:b/>
          <w:bCs/>
          <w:szCs w:val="24"/>
        </w:rPr>
        <w:t>Policy recommendations</w:t>
      </w:r>
    </w:p>
    <w:p w14:paraId="793A2E63" w14:textId="77777777" w:rsidR="00161895" w:rsidRDefault="00161895" w:rsidP="00340CDB">
      <w:pPr>
        <w:pStyle w:val="ListParagraph"/>
        <w:numPr>
          <w:ilvl w:val="0"/>
          <w:numId w:val="28"/>
        </w:numPr>
        <w:ind w:left="360"/>
        <w:contextualSpacing/>
        <w:rPr>
          <w:sz w:val="21"/>
          <w:szCs w:val="21"/>
          <w:lang w:val="en-GB"/>
        </w:rPr>
      </w:pPr>
      <w:r w:rsidRPr="00161895">
        <w:rPr>
          <w:sz w:val="21"/>
          <w:szCs w:val="21"/>
          <w:lang w:val="en-GB"/>
        </w:rPr>
        <w:t>Our analysis established that the provisions included peace agreements have an important impact on ending civil war recurrence and seem to outweigh contextual factors. Therefore, conflict recurrence can be prevented through carefully designed and managed war-to-peace transitions that address the needs of the warring parties and the conflict-affected societies.</w:t>
      </w:r>
    </w:p>
    <w:p w14:paraId="124B4CCB" w14:textId="77777777" w:rsidR="00161895" w:rsidRDefault="00161895" w:rsidP="00340CDB">
      <w:pPr>
        <w:pStyle w:val="ListParagraph"/>
        <w:ind w:left="360"/>
        <w:contextualSpacing/>
        <w:rPr>
          <w:sz w:val="21"/>
          <w:szCs w:val="21"/>
          <w:lang w:val="en-GB"/>
        </w:rPr>
      </w:pPr>
    </w:p>
    <w:p w14:paraId="096EB967" w14:textId="77F59D2B" w:rsidR="00161895" w:rsidRDefault="00161895" w:rsidP="00340CDB">
      <w:pPr>
        <w:pStyle w:val="ListParagraph"/>
        <w:numPr>
          <w:ilvl w:val="0"/>
          <w:numId w:val="28"/>
        </w:numPr>
        <w:ind w:left="360"/>
        <w:contextualSpacing/>
        <w:rPr>
          <w:sz w:val="21"/>
          <w:szCs w:val="21"/>
          <w:lang w:val="en-GB"/>
        </w:rPr>
      </w:pPr>
      <w:r w:rsidRPr="00161895">
        <w:rPr>
          <w:sz w:val="21"/>
          <w:szCs w:val="21"/>
          <w:lang w:val="en-GB"/>
        </w:rPr>
        <w:t>The inclusion of women in post-conflict society should be prioritised. Such provisions limit the risk of recurrence by making the needs and experiences of previously marginalised groups visible, on the basis of which they can then be acknowledged and addressed. This helps foster broader ownership of the peace process and its aftermath, thereby increasing its sustainability.</w:t>
      </w:r>
    </w:p>
    <w:p w14:paraId="7900A236" w14:textId="77777777" w:rsidR="00161895" w:rsidRPr="00161895" w:rsidRDefault="00161895" w:rsidP="00340CDB">
      <w:pPr>
        <w:pStyle w:val="ListParagraph"/>
        <w:ind w:left="360"/>
        <w:contextualSpacing/>
        <w:rPr>
          <w:sz w:val="21"/>
          <w:szCs w:val="21"/>
          <w:lang w:val="en-GB"/>
        </w:rPr>
      </w:pPr>
    </w:p>
    <w:p w14:paraId="545EEC95" w14:textId="77777777" w:rsidR="00340CDB" w:rsidRDefault="00161895" w:rsidP="00340CDB">
      <w:pPr>
        <w:pStyle w:val="ListParagraph"/>
        <w:numPr>
          <w:ilvl w:val="0"/>
          <w:numId w:val="28"/>
        </w:numPr>
        <w:spacing w:after="0"/>
        <w:ind w:left="360"/>
        <w:contextualSpacing/>
        <w:rPr>
          <w:sz w:val="21"/>
          <w:szCs w:val="21"/>
          <w:lang w:val="en-GB"/>
        </w:rPr>
      </w:pPr>
      <w:r w:rsidRPr="00161895">
        <w:rPr>
          <w:sz w:val="21"/>
          <w:szCs w:val="21"/>
          <w:lang w:val="en-GB"/>
        </w:rPr>
        <w:t>Relationships and interactions between different actors at the local, state, and international levels are crucial in nurturing peace and preventing civil war recurrence. Practitioners can nurture peace by fostering multiple flexible and cooperative relationships between actors invested in building peace, particularly a wide range of diverse stakeholders at the local level.</w:t>
      </w:r>
    </w:p>
    <w:p w14:paraId="58DD62C9" w14:textId="77777777" w:rsidR="00340CDB" w:rsidRDefault="00340CDB" w:rsidP="00340CDB">
      <w:pPr>
        <w:pStyle w:val="ListParagraph"/>
        <w:spacing w:after="0"/>
        <w:ind w:left="360"/>
        <w:contextualSpacing/>
        <w:rPr>
          <w:sz w:val="21"/>
          <w:szCs w:val="21"/>
          <w:lang w:val="en-GB"/>
        </w:rPr>
      </w:pPr>
    </w:p>
    <w:p w14:paraId="6227B833" w14:textId="0DF7073D" w:rsidR="00161895" w:rsidRPr="00340CDB" w:rsidRDefault="00161895" w:rsidP="00340CDB">
      <w:pPr>
        <w:pStyle w:val="ListParagraph"/>
        <w:numPr>
          <w:ilvl w:val="0"/>
          <w:numId w:val="28"/>
        </w:numPr>
        <w:spacing w:after="0"/>
        <w:ind w:left="360"/>
        <w:contextualSpacing/>
        <w:rPr>
          <w:sz w:val="21"/>
          <w:szCs w:val="21"/>
          <w:lang w:val="en-GB"/>
        </w:rPr>
      </w:pPr>
      <w:r w:rsidRPr="00340CDB">
        <w:rPr>
          <w:sz w:val="21"/>
          <w:szCs w:val="21"/>
          <w:lang w:val="en-GB"/>
        </w:rPr>
        <w:t xml:space="preserve">Leveraging these relationships, practitioners can prevent civil war recurrence by responding to locally specific challenges with swift and incremental adaptive action in cooperation with local actors, reflecting their needs </w:t>
      </w:r>
      <w:r w:rsidRPr="00340CDB">
        <w:rPr>
          <w:sz w:val="21"/>
          <w:szCs w:val="21"/>
          <w:lang w:val="en-GB"/>
        </w:rPr>
        <w:lastRenderedPageBreak/>
        <w:t>and strengthening their capacity over time to ensure the sustainability of locally owned processes of conflict prevention in the aftermath of civil wars.</w:t>
      </w:r>
    </w:p>
    <w:p w14:paraId="69895389" w14:textId="4D5C2FE6" w:rsidR="007E573F" w:rsidRPr="003A4E39" w:rsidRDefault="007E573F" w:rsidP="007E573F">
      <w:pPr>
        <w:pStyle w:val="Heading2"/>
        <w:rPr>
          <w:rFonts w:ascii="Times New Roman" w:hAnsi="Times New Roman" w:cs="Times New Roman"/>
          <w:sz w:val="24"/>
          <w:szCs w:val="24"/>
        </w:rPr>
      </w:pPr>
      <w:r w:rsidRPr="003A4E39">
        <w:rPr>
          <w:rFonts w:ascii="Times New Roman" w:hAnsi="Times New Roman" w:cs="Times New Roman"/>
          <w:sz w:val="24"/>
          <w:szCs w:val="24"/>
        </w:rPr>
        <w:t>About the research</w:t>
      </w:r>
    </w:p>
    <w:p w14:paraId="7F1AA7F2" w14:textId="4A75062B" w:rsidR="00340CDB" w:rsidRDefault="00340CDB" w:rsidP="00340CDB">
      <w:pPr>
        <w:spacing w:before="240" w:after="240"/>
        <w:rPr>
          <w:szCs w:val="24"/>
        </w:rPr>
      </w:pPr>
      <w:r w:rsidRPr="00340CDB">
        <w:rPr>
          <w:sz w:val="21"/>
          <w:szCs w:val="21"/>
          <w:lang w:val="en-GB"/>
        </w:rPr>
        <w:t>Research has given considerably less attention to the prevention of conflict recurrence than to the onset, incidence, and duration of civil violence. Moreover, the limited existing evidence on conflict recurrence is inconclusive and cumulatively contradictory. The Learning from Failure project focused on answering an overarching question: How can the resumption of widespread conflict-related violence after a peace accord be prevented? We developed an innovative Multi-Stage Mixed Methods Approach to generate hypotheses and test them through original empirical data and carefully sequenced methodologies, including supervised machine learning, regression analysis, survival analysis, congruence analysis, and elite interviews with negotiators, mediators, case study experts, and practitioners. We examined evidence from large-scale datasets of global peace agreements, as well as from fourteen peace processes that experienced conflict relapses but ultimately ended violence through a negotiated settlement: Aceh, Angola, Bougainville, Burundi, Cote d’Ivoire, Liberia, Madagascar, Mali, Myanmar, Sierra Leone and the four conflicts between the Philippines government and the Moro National Liberation Front, the National Democratic Front, the Cordillera People's Liberation Army, and the Moro Islamic Liberation Front.</w:t>
      </w:r>
    </w:p>
    <w:p w14:paraId="1F15BAB2" w14:textId="4B7975B1" w:rsidR="007E573F" w:rsidRPr="003A4E39" w:rsidRDefault="003A4E39" w:rsidP="004D3387">
      <w:pPr>
        <w:pStyle w:val="Heading2"/>
        <w:ind w:left="0" w:firstLine="0"/>
        <w:rPr>
          <w:rFonts w:ascii="Times New Roman" w:hAnsi="Times New Roman" w:cs="Times New Roman"/>
          <w:sz w:val="24"/>
          <w:szCs w:val="24"/>
        </w:rPr>
      </w:pPr>
      <w:r>
        <w:rPr>
          <w:rFonts w:ascii="Times New Roman" w:hAnsi="Times New Roman" w:cs="Times New Roman"/>
          <w:sz w:val="24"/>
          <w:szCs w:val="24"/>
        </w:rPr>
        <w:t>C</w:t>
      </w:r>
      <w:r w:rsidR="007E573F" w:rsidRPr="003A4E39">
        <w:rPr>
          <w:rFonts w:ascii="Times New Roman" w:hAnsi="Times New Roman" w:cs="Times New Roman"/>
          <w:sz w:val="24"/>
          <w:szCs w:val="24"/>
        </w:rPr>
        <w:t>ontact</w:t>
      </w:r>
    </w:p>
    <w:p w14:paraId="13B3E650" w14:textId="6C7EEF23" w:rsid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sidRPr="00340CDB">
        <w:rPr>
          <w:b/>
          <w:bCs/>
          <w:sz w:val="21"/>
          <w:szCs w:val="21"/>
          <w:lang w:val="en-GB"/>
        </w:rPr>
        <w:t>Dr Giuditta Fontana</w:t>
      </w:r>
      <w:r w:rsidRPr="00340CDB">
        <w:rPr>
          <w:sz w:val="21"/>
          <w:szCs w:val="21"/>
          <w:lang w:val="en-GB"/>
        </w:rPr>
        <w:t>, Associate Professor in International Security, Department of Political Science and International Studies, University of Birmingham,</w:t>
      </w:r>
    </w:p>
    <w:p w14:paraId="5251E67B" w14:textId="5CA906D4" w:rsidR="00340CDB" w:rsidRDefault="00BB1BCD"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Pr>
          <w:rFonts w:cs="Arial"/>
          <w:noProof/>
        </w:rPr>
        <w:drawing>
          <wp:anchor distT="0" distB="0" distL="114300" distR="114300" simplePos="0" relativeHeight="251658240" behindDoc="1" locked="0" layoutInCell="1" allowOverlap="1" wp14:anchorId="66E4EC38" wp14:editId="1D70C571">
            <wp:simplePos x="0" y="0"/>
            <wp:positionH relativeFrom="margin">
              <wp:align>right</wp:align>
            </wp:positionH>
            <wp:positionV relativeFrom="paragraph">
              <wp:posOffset>-15240</wp:posOffset>
            </wp:positionV>
            <wp:extent cx="1579880" cy="889000"/>
            <wp:effectExtent l="0" t="0" r="0" b="0"/>
            <wp:wrapTight wrapText="bothSides">
              <wp:wrapPolygon edited="0">
                <wp:start x="1042" y="1851"/>
                <wp:lineTo x="1042" y="18051"/>
                <wp:lineTo x="7814" y="19903"/>
                <wp:lineTo x="9376" y="19903"/>
                <wp:lineTo x="20836" y="18514"/>
                <wp:lineTo x="21096" y="13423"/>
                <wp:lineTo x="19794" y="12034"/>
                <wp:lineTo x="14585" y="10183"/>
                <wp:lineTo x="14846" y="4629"/>
                <wp:lineTo x="13283" y="2777"/>
                <wp:lineTo x="8074" y="1851"/>
                <wp:lineTo x="1042" y="1851"/>
              </wp:wrapPolygon>
            </wp:wrapTight>
            <wp:docPr id="2418956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95610"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9880" cy="889000"/>
                    </a:xfrm>
                    <a:prstGeom prst="rect">
                      <a:avLst/>
                    </a:prstGeom>
                  </pic:spPr>
                </pic:pic>
              </a:graphicData>
            </a:graphic>
            <wp14:sizeRelH relativeFrom="page">
              <wp14:pctWidth>0</wp14:pctWidth>
            </wp14:sizeRelH>
            <wp14:sizeRelV relativeFrom="page">
              <wp14:pctHeight>0</wp14:pctHeight>
            </wp14:sizeRelV>
          </wp:anchor>
        </w:drawing>
      </w:r>
      <w:r w:rsidR="00340CDB">
        <w:rPr>
          <w:sz w:val="21"/>
          <w:szCs w:val="21"/>
          <w:lang w:val="en-GB"/>
        </w:rPr>
        <w:t>e:</w:t>
      </w:r>
      <w:r w:rsidR="00340CDB" w:rsidRPr="00340CDB">
        <w:rPr>
          <w:sz w:val="21"/>
          <w:szCs w:val="21"/>
          <w:lang w:val="en-GB"/>
        </w:rPr>
        <w:t xml:space="preserve"> </w:t>
      </w:r>
      <w:hyperlink r:id="rId15" w:history="1">
        <w:r w:rsidR="00340CDB" w:rsidRPr="001C7268">
          <w:rPr>
            <w:rStyle w:val="Hyperlink"/>
            <w:sz w:val="21"/>
            <w:szCs w:val="21"/>
            <w:lang w:val="en-GB"/>
          </w:rPr>
          <w:t>g.fontana@bham.ac.uk</w:t>
        </w:r>
      </w:hyperlink>
    </w:p>
    <w:p w14:paraId="7BE63B11" w14:textId="16AD51FA" w:rsidR="00340CDB" w:rsidRP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p>
    <w:p w14:paraId="27212E11" w14:textId="73191579" w:rsid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sidRPr="00340CDB">
        <w:rPr>
          <w:b/>
          <w:bCs/>
          <w:sz w:val="21"/>
          <w:szCs w:val="21"/>
          <w:lang w:val="en-GB"/>
        </w:rPr>
        <w:t>Dr Argyro Kartsonaki</w:t>
      </w:r>
      <w:r w:rsidRPr="00340CDB">
        <w:rPr>
          <w:sz w:val="21"/>
          <w:szCs w:val="21"/>
          <w:lang w:val="en-GB"/>
        </w:rPr>
        <w:t xml:space="preserve">, Researcher, Institute for Peace Research and Security Policy at the University of Hamburg </w:t>
      </w:r>
    </w:p>
    <w:p w14:paraId="2B03E1C3" w14:textId="657E0AC1" w:rsidR="00340CDB" w:rsidRP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Pr>
          <w:sz w:val="21"/>
          <w:szCs w:val="21"/>
          <w:lang w:val="en-GB"/>
        </w:rPr>
        <w:t xml:space="preserve">e: </w:t>
      </w:r>
      <w:hyperlink r:id="rId16" w:history="1">
        <w:r w:rsidRPr="001C7268">
          <w:rPr>
            <w:rStyle w:val="Hyperlink"/>
            <w:sz w:val="21"/>
            <w:szCs w:val="21"/>
            <w:lang w:val="en-GB"/>
          </w:rPr>
          <w:t>kartsonaki@ifsh.de</w:t>
        </w:r>
      </w:hyperlink>
    </w:p>
    <w:p w14:paraId="217E35E5" w14:textId="633FCD60" w:rsid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p>
    <w:p w14:paraId="31C84D82" w14:textId="66EAC9D7" w:rsid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sidRPr="00340CDB">
        <w:rPr>
          <w:b/>
          <w:bCs/>
          <w:sz w:val="21"/>
          <w:szCs w:val="21"/>
          <w:lang w:val="en-GB"/>
        </w:rPr>
        <w:t>Prof</w:t>
      </w:r>
      <w:r w:rsidR="003A4E39">
        <w:rPr>
          <w:b/>
          <w:bCs/>
          <w:sz w:val="21"/>
          <w:szCs w:val="21"/>
          <w:lang w:val="en-GB"/>
        </w:rPr>
        <w:t>essor</w:t>
      </w:r>
      <w:r w:rsidRPr="00340CDB">
        <w:rPr>
          <w:b/>
          <w:bCs/>
          <w:sz w:val="21"/>
          <w:szCs w:val="21"/>
          <w:lang w:val="en-GB"/>
        </w:rPr>
        <w:t xml:space="preserve"> Natascha S. Neudorfer</w:t>
      </w:r>
      <w:r w:rsidRPr="00340CDB">
        <w:rPr>
          <w:sz w:val="21"/>
          <w:szCs w:val="21"/>
          <w:lang w:val="en-GB"/>
        </w:rPr>
        <w:t>, Professor of Political Economy, Heinrich-Heine-Universität Düsseldorf</w:t>
      </w:r>
    </w:p>
    <w:p w14:paraId="4EF8D0F4" w14:textId="64A7C75E" w:rsidR="00340CDB" w:rsidRP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Pr>
          <w:sz w:val="21"/>
          <w:szCs w:val="21"/>
          <w:lang w:val="en-GB"/>
        </w:rPr>
        <w:t xml:space="preserve">e: </w:t>
      </w:r>
      <w:hyperlink r:id="rId17" w:history="1">
        <w:r w:rsidRPr="001C7268">
          <w:rPr>
            <w:rStyle w:val="Hyperlink"/>
            <w:sz w:val="21"/>
            <w:szCs w:val="21"/>
            <w:lang w:val="en-GB"/>
          </w:rPr>
          <w:t>natascha.neudorfer@hhu.de</w:t>
        </w:r>
      </w:hyperlink>
      <w:r w:rsidRPr="00340CDB">
        <w:rPr>
          <w:sz w:val="21"/>
          <w:szCs w:val="21"/>
          <w:lang w:val="en-GB"/>
        </w:rPr>
        <w:t xml:space="preserve"> </w:t>
      </w:r>
    </w:p>
    <w:p w14:paraId="2AB23765" w14:textId="1099797B" w:rsid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p>
    <w:p w14:paraId="0428C308" w14:textId="20160111" w:rsid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sidRPr="00340CDB">
        <w:rPr>
          <w:b/>
          <w:bCs/>
          <w:sz w:val="21"/>
          <w:szCs w:val="21"/>
          <w:lang w:val="en-GB"/>
        </w:rPr>
        <w:t>Prof</w:t>
      </w:r>
      <w:r w:rsidR="003A4E39">
        <w:rPr>
          <w:b/>
          <w:bCs/>
          <w:sz w:val="21"/>
          <w:szCs w:val="21"/>
          <w:lang w:val="en-GB"/>
        </w:rPr>
        <w:t>essor</w:t>
      </w:r>
      <w:r w:rsidRPr="00340CDB">
        <w:rPr>
          <w:b/>
          <w:bCs/>
          <w:sz w:val="21"/>
          <w:szCs w:val="21"/>
          <w:lang w:val="en-GB"/>
        </w:rPr>
        <w:t xml:space="preserve"> Stefan Wolff</w:t>
      </w:r>
      <w:r w:rsidRPr="00340CDB">
        <w:rPr>
          <w:sz w:val="21"/>
          <w:szCs w:val="21"/>
          <w:lang w:val="en-GB"/>
        </w:rPr>
        <w:t xml:space="preserve">, Professor of International Security, Department of Political Science and International Studies, University of Birmingham </w:t>
      </w:r>
    </w:p>
    <w:p w14:paraId="3A74F5AF" w14:textId="6F9FE69D" w:rsidR="00340CDB" w:rsidRPr="00340CDB" w:rsidRDefault="00340CDB" w:rsidP="0034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sz w:val="21"/>
          <w:szCs w:val="21"/>
          <w:lang w:val="en-GB"/>
        </w:rPr>
      </w:pPr>
      <w:r>
        <w:rPr>
          <w:sz w:val="21"/>
          <w:szCs w:val="21"/>
          <w:lang w:val="en-GB"/>
        </w:rPr>
        <w:t xml:space="preserve">e: </w:t>
      </w:r>
      <w:hyperlink r:id="rId18" w:history="1">
        <w:r w:rsidRPr="001C7268">
          <w:rPr>
            <w:rStyle w:val="Hyperlink"/>
            <w:sz w:val="21"/>
            <w:szCs w:val="21"/>
            <w:lang w:val="en-GB"/>
          </w:rPr>
          <w:t>s.wolff@bham.ac.uk</w:t>
        </w:r>
      </w:hyperlink>
    </w:p>
    <w:p w14:paraId="6CAED325" w14:textId="5534A464" w:rsidR="56CCDAAB" w:rsidRDefault="56CCDAAB" w:rsidP="56CCDAAB">
      <w:pPr>
        <w:spacing w:line="256" w:lineRule="auto"/>
        <w:rPr>
          <w:rFonts w:cs="Arial"/>
          <w:i/>
          <w:iCs/>
        </w:rPr>
      </w:pPr>
    </w:p>
    <w:p w14:paraId="5677979A" w14:textId="71207123" w:rsidR="56CCDAAB" w:rsidRDefault="56CCDAAB" w:rsidP="56CCDAAB">
      <w:pPr>
        <w:spacing w:line="256" w:lineRule="auto"/>
        <w:rPr>
          <w:rFonts w:cs="Arial"/>
          <w:i/>
          <w:iCs/>
        </w:rPr>
      </w:pPr>
    </w:p>
    <w:p w14:paraId="643F7C9B" w14:textId="4324BF87" w:rsidR="00A30363" w:rsidRDefault="00A30363" w:rsidP="56CCDAAB">
      <w:pPr>
        <w:widowControl w:val="0"/>
      </w:pPr>
      <w:r>
        <w:rPr>
          <w14:ligatures w14:val="none"/>
        </w:rPr>
        <w:t> </w:t>
      </w:r>
    </w:p>
    <w:p w14:paraId="782CD1E6" w14:textId="49C2F481" w:rsidR="00A20F1A" w:rsidRDefault="00A20F1A" w:rsidP="00340CDB">
      <w:pPr>
        <w:jc w:val="right"/>
      </w:pPr>
    </w:p>
    <w:sectPr w:rsidR="00A20F1A" w:rsidSect="00D07B13">
      <w:type w:val="continuous"/>
      <w:pgSz w:w="12240" w:h="15840"/>
      <w:pgMar w:top="1440" w:right="1440" w:bottom="1440" w:left="1440" w:header="708" w:footer="70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72D9" w14:textId="77777777" w:rsidR="008B2181" w:rsidRDefault="008B2181" w:rsidP="007140C0">
      <w:pPr>
        <w:spacing w:after="0" w:line="240" w:lineRule="auto"/>
      </w:pPr>
      <w:r>
        <w:separator/>
      </w:r>
    </w:p>
  </w:endnote>
  <w:endnote w:type="continuationSeparator" w:id="0">
    <w:p w14:paraId="24AD35B3" w14:textId="77777777" w:rsidR="008B2181" w:rsidRDefault="008B2181" w:rsidP="007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auto"/>
    <w:pitch w:val="variable"/>
  </w:font>
  <w:font w:name="Manrope">
    <w:altName w:val="Calibri"/>
    <w:panose1 w:val="00000000000000000000"/>
    <w:charset w:val="00"/>
    <w:family w:val="auto"/>
    <w:pitch w:val="variable"/>
    <w:sig w:usb0="A00002BF" w:usb1="5000206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12192"/>
      <w:docPartObj>
        <w:docPartGallery w:val="Page Numbers (Bottom of Page)"/>
        <w:docPartUnique/>
      </w:docPartObj>
    </w:sdtPr>
    <w:sdtEndPr/>
    <w:sdtContent>
      <w:sdt>
        <w:sdtPr>
          <w:id w:val="-1769616900"/>
          <w:docPartObj>
            <w:docPartGallery w:val="Page Numbers (Top of Page)"/>
            <w:docPartUnique/>
          </w:docPartObj>
        </w:sdtPr>
        <w:sdtEndPr/>
        <w:sdtContent>
          <w:p w14:paraId="50E6E557" w14:textId="660BA2B4" w:rsidR="005B627A" w:rsidRPr="005B627A" w:rsidRDefault="005B627A">
            <w:pPr>
              <w:pStyle w:val="Footer"/>
              <w:jc w:val="right"/>
            </w:pPr>
            <w:r w:rsidRPr="005B627A">
              <w:t xml:space="preserve">Page </w:t>
            </w:r>
            <w:r w:rsidRPr="005B627A">
              <w:rPr>
                <w:szCs w:val="24"/>
              </w:rPr>
              <w:fldChar w:fldCharType="begin"/>
            </w:r>
            <w:r w:rsidRPr="005B627A">
              <w:instrText xml:space="preserve"> PAGE </w:instrText>
            </w:r>
            <w:r w:rsidRPr="005B627A">
              <w:rPr>
                <w:szCs w:val="24"/>
              </w:rPr>
              <w:fldChar w:fldCharType="separate"/>
            </w:r>
            <w:r w:rsidRPr="005B627A">
              <w:rPr>
                <w:noProof/>
              </w:rPr>
              <w:t>2</w:t>
            </w:r>
            <w:r w:rsidRPr="005B627A">
              <w:rPr>
                <w:szCs w:val="24"/>
              </w:rPr>
              <w:fldChar w:fldCharType="end"/>
            </w:r>
            <w:r w:rsidRPr="005B627A">
              <w:t xml:space="preserve"> of </w:t>
            </w:r>
            <w:r w:rsidRPr="005B627A">
              <w:rPr>
                <w:szCs w:val="24"/>
              </w:rPr>
              <w:fldChar w:fldCharType="begin"/>
            </w:r>
            <w:r w:rsidRPr="005B627A">
              <w:instrText xml:space="preserve"> NUMPAGES  </w:instrText>
            </w:r>
            <w:r w:rsidRPr="005B627A">
              <w:rPr>
                <w:szCs w:val="24"/>
              </w:rPr>
              <w:fldChar w:fldCharType="separate"/>
            </w:r>
            <w:r w:rsidRPr="005B627A">
              <w:rPr>
                <w:noProof/>
              </w:rPr>
              <w:t>2</w:t>
            </w:r>
            <w:r w:rsidRPr="005B627A">
              <w:rPr>
                <w:szCs w:val="24"/>
              </w:rPr>
              <w:fldChar w:fldCharType="end"/>
            </w:r>
          </w:p>
        </w:sdtContent>
      </w:sdt>
    </w:sdtContent>
  </w:sdt>
  <w:p w14:paraId="152CD727" w14:textId="77777777" w:rsidR="005B627A" w:rsidRDefault="005B6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AF576" w14:textId="77777777" w:rsidR="008B2181" w:rsidRDefault="008B2181" w:rsidP="007140C0">
      <w:pPr>
        <w:spacing w:after="0" w:line="240" w:lineRule="auto"/>
      </w:pPr>
      <w:r>
        <w:separator/>
      </w:r>
    </w:p>
  </w:footnote>
  <w:footnote w:type="continuationSeparator" w:id="0">
    <w:p w14:paraId="196D2012" w14:textId="77777777" w:rsidR="008B2181" w:rsidRDefault="008B2181" w:rsidP="0071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16400235"/>
      <w:placeholder>
        <w:docPart w:val="01B2BB884F624D009DA82B3636A7FBF4"/>
      </w:placeholder>
      <w:dataBinding w:prefixMappings="xmlns:ns0='http://purl.org/dc/elements/1.1/' xmlns:ns1='http://schemas.openxmlformats.org/package/2006/metadata/core-properties' " w:xpath="/ns1:coreProperties[1]/ns0:title[1]" w:storeItemID="{6C3C8BC8-F283-45AE-878A-BAB7291924A1}"/>
      <w:text/>
    </w:sdtPr>
    <w:sdtEndPr/>
    <w:sdtContent>
      <w:p w14:paraId="20C4E0D4" w14:textId="3E080EE2" w:rsidR="007140C0" w:rsidRPr="007140C0" w:rsidRDefault="00340CDB" w:rsidP="009C1B57">
        <w:pPr>
          <w:pStyle w:val="Header"/>
          <w:tabs>
            <w:tab w:val="clear" w:pos="4680"/>
            <w:tab w:val="clear" w:pos="9360"/>
          </w:tabs>
          <w:jc w:val="right"/>
        </w:pPr>
        <w:r>
          <w:t>How to prevent civil war recurrence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2A4"/>
    <w:multiLevelType w:val="hybridMultilevel"/>
    <w:tmpl w:val="1BB8AA9A"/>
    <w:lvl w:ilvl="0" w:tplc="10090001">
      <w:start w:val="1"/>
      <w:numFmt w:val="bullet"/>
      <w:lvlText w:val=""/>
      <w:lvlJc w:val="left"/>
      <w:pPr>
        <w:ind w:left="3762" w:hanging="360"/>
      </w:pPr>
      <w:rPr>
        <w:rFonts w:ascii="Symbol" w:hAnsi="Symbol" w:hint="default"/>
      </w:rPr>
    </w:lvl>
    <w:lvl w:ilvl="1" w:tplc="10090003" w:tentative="1">
      <w:start w:val="1"/>
      <w:numFmt w:val="bullet"/>
      <w:lvlText w:val="o"/>
      <w:lvlJc w:val="left"/>
      <w:pPr>
        <w:ind w:left="4482" w:hanging="360"/>
      </w:pPr>
      <w:rPr>
        <w:rFonts w:ascii="Courier New" w:hAnsi="Courier New" w:cs="Courier New" w:hint="default"/>
      </w:rPr>
    </w:lvl>
    <w:lvl w:ilvl="2" w:tplc="10090005" w:tentative="1">
      <w:start w:val="1"/>
      <w:numFmt w:val="bullet"/>
      <w:lvlText w:val=""/>
      <w:lvlJc w:val="left"/>
      <w:pPr>
        <w:ind w:left="5202" w:hanging="360"/>
      </w:pPr>
      <w:rPr>
        <w:rFonts w:ascii="Wingdings" w:hAnsi="Wingdings" w:hint="default"/>
      </w:rPr>
    </w:lvl>
    <w:lvl w:ilvl="3" w:tplc="10090001" w:tentative="1">
      <w:start w:val="1"/>
      <w:numFmt w:val="bullet"/>
      <w:lvlText w:val=""/>
      <w:lvlJc w:val="left"/>
      <w:pPr>
        <w:ind w:left="5922" w:hanging="360"/>
      </w:pPr>
      <w:rPr>
        <w:rFonts w:ascii="Symbol" w:hAnsi="Symbol" w:hint="default"/>
      </w:rPr>
    </w:lvl>
    <w:lvl w:ilvl="4" w:tplc="10090003" w:tentative="1">
      <w:start w:val="1"/>
      <w:numFmt w:val="bullet"/>
      <w:lvlText w:val="o"/>
      <w:lvlJc w:val="left"/>
      <w:pPr>
        <w:ind w:left="6642" w:hanging="360"/>
      </w:pPr>
      <w:rPr>
        <w:rFonts w:ascii="Courier New" w:hAnsi="Courier New" w:cs="Courier New" w:hint="default"/>
      </w:rPr>
    </w:lvl>
    <w:lvl w:ilvl="5" w:tplc="10090005" w:tentative="1">
      <w:start w:val="1"/>
      <w:numFmt w:val="bullet"/>
      <w:lvlText w:val=""/>
      <w:lvlJc w:val="left"/>
      <w:pPr>
        <w:ind w:left="7362" w:hanging="360"/>
      </w:pPr>
      <w:rPr>
        <w:rFonts w:ascii="Wingdings" w:hAnsi="Wingdings" w:hint="default"/>
      </w:rPr>
    </w:lvl>
    <w:lvl w:ilvl="6" w:tplc="10090001" w:tentative="1">
      <w:start w:val="1"/>
      <w:numFmt w:val="bullet"/>
      <w:lvlText w:val=""/>
      <w:lvlJc w:val="left"/>
      <w:pPr>
        <w:ind w:left="8082" w:hanging="360"/>
      </w:pPr>
      <w:rPr>
        <w:rFonts w:ascii="Symbol" w:hAnsi="Symbol" w:hint="default"/>
      </w:rPr>
    </w:lvl>
    <w:lvl w:ilvl="7" w:tplc="10090003" w:tentative="1">
      <w:start w:val="1"/>
      <w:numFmt w:val="bullet"/>
      <w:lvlText w:val="o"/>
      <w:lvlJc w:val="left"/>
      <w:pPr>
        <w:ind w:left="8802" w:hanging="360"/>
      </w:pPr>
      <w:rPr>
        <w:rFonts w:ascii="Courier New" w:hAnsi="Courier New" w:cs="Courier New" w:hint="default"/>
      </w:rPr>
    </w:lvl>
    <w:lvl w:ilvl="8" w:tplc="10090005" w:tentative="1">
      <w:start w:val="1"/>
      <w:numFmt w:val="bullet"/>
      <w:lvlText w:val=""/>
      <w:lvlJc w:val="left"/>
      <w:pPr>
        <w:ind w:left="9522" w:hanging="360"/>
      </w:pPr>
      <w:rPr>
        <w:rFonts w:ascii="Wingdings" w:hAnsi="Wingdings" w:hint="default"/>
      </w:rPr>
    </w:lvl>
  </w:abstractNum>
  <w:abstractNum w:abstractNumId="1" w15:restartNumberingAfterBreak="0">
    <w:nsid w:val="0A093F76"/>
    <w:multiLevelType w:val="hybridMultilevel"/>
    <w:tmpl w:val="0ECE3E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311FE"/>
    <w:multiLevelType w:val="hybridMultilevel"/>
    <w:tmpl w:val="F15C0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7748"/>
    <w:multiLevelType w:val="hybridMultilevel"/>
    <w:tmpl w:val="C8564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4F3A95"/>
    <w:multiLevelType w:val="hybridMultilevel"/>
    <w:tmpl w:val="61B8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2142B"/>
    <w:multiLevelType w:val="hybridMultilevel"/>
    <w:tmpl w:val="BE229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942773"/>
    <w:multiLevelType w:val="hybridMultilevel"/>
    <w:tmpl w:val="46FA6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AA5370"/>
    <w:multiLevelType w:val="hybridMultilevel"/>
    <w:tmpl w:val="3D985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9C1842"/>
    <w:multiLevelType w:val="hybridMultilevel"/>
    <w:tmpl w:val="33440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4B5B66"/>
    <w:multiLevelType w:val="hybridMultilevel"/>
    <w:tmpl w:val="61B86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1773A3"/>
    <w:multiLevelType w:val="hybridMultilevel"/>
    <w:tmpl w:val="E76A60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0B47DE"/>
    <w:multiLevelType w:val="hybridMultilevel"/>
    <w:tmpl w:val="89A63D6A"/>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F0893"/>
    <w:multiLevelType w:val="hybridMultilevel"/>
    <w:tmpl w:val="4CFA8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9047B9"/>
    <w:multiLevelType w:val="hybridMultilevel"/>
    <w:tmpl w:val="A274A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A390D73"/>
    <w:multiLevelType w:val="hybridMultilevel"/>
    <w:tmpl w:val="D5281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552919"/>
    <w:multiLevelType w:val="hybridMultilevel"/>
    <w:tmpl w:val="B9E896D8"/>
    <w:lvl w:ilvl="0" w:tplc="97D8A66E">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235DE9"/>
    <w:multiLevelType w:val="hybridMultilevel"/>
    <w:tmpl w:val="F07C70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2974FB"/>
    <w:multiLevelType w:val="hybridMultilevel"/>
    <w:tmpl w:val="0A7EC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452F36"/>
    <w:multiLevelType w:val="hybridMultilevel"/>
    <w:tmpl w:val="DD4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328AD"/>
    <w:multiLevelType w:val="hybridMultilevel"/>
    <w:tmpl w:val="7B9E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110B5"/>
    <w:multiLevelType w:val="hybridMultilevel"/>
    <w:tmpl w:val="CE90277A"/>
    <w:lvl w:ilvl="0" w:tplc="1DAA61D6">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A55ACE"/>
    <w:multiLevelType w:val="hybridMultilevel"/>
    <w:tmpl w:val="0ECE3E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0244"/>
    <w:multiLevelType w:val="hybridMultilevel"/>
    <w:tmpl w:val="4C3AC34A"/>
    <w:lvl w:ilvl="0" w:tplc="97D8A66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1E00F5"/>
    <w:multiLevelType w:val="hybridMultilevel"/>
    <w:tmpl w:val="22BE2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7A3F5E"/>
    <w:multiLevelType w:val="hybridMultilevel"/>
    <w:tmpl w:val="7B50232E"/>
    <w:lvl w:ilvl="0" w:tplc="BE84695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C477BA0"/>
    <w:multiLevelType w:val="hybridMultilevel"/>
    <w:tmpl w:val="F9F60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5B0C1F"/>
    <w:multiLevelType w:val="hybridMultilevel"/>
    <w:tmpl w:val="74904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935870"/>
    <w:multiLevelType w:val="hybridMultilevel"/>
    <w:tmpl w:val="A0542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CA75B2"/>
    <w:multiLevelType w:val="hybridMultilevel"/>
    <w:tmpl w:val="E392E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1377210">
    <w:abstractNumId w:val="11"/>
  </w:num>
  <w:num w:numId="2" w16cid:durableId="73209611">
    <w:abstractNumId w:val="21"/>
  </w:num>
  <w:num w:numId="3" w16cid:durableId="1604193831">
    <w:abstractNumId w:val="1"/>
  </w:num>
  <w:num w:numId="4" w16cid:durableId="862135905">
    <w:abstractNumId w:val="4"/>
  </w:num>
  <w:num w:numId="5" w16cid:durableId="305017275">
    <w:abstractNumId w:val="9"/>
  </w:num>
  <w:num w:numId="6" w16cid:durableId="710805594">
    <w:abstractNumId w:val="23"/>
  </w:num>
  <w:num w:numId="7" w16cid:durableId="795366925">
    <w:abstractNumId w:val="0"/>
  </w:num>
  <w:num w:numId="8" w16cid:durableId="1275014540">
    <w:abstractNumId w:val="27"/>
  </w:num>
  <w:num w:numId="9" w16cid:durableId="851147593">
    <w:abstractNumId w:val="26"/>
  </w:num>
  <w:num w:numId="10" w16cid:durableId="930888768">
    <w:abstractNumId w:val="16"/>
  </w:num>
  <w:num w:numId="11" w16cid:durableId="672268835">
    <w:abstractNumId w:val="13"/>
  </w:num>
  <w:num w:numId="12" w16cid:durableId="866598619">
    <w:abstractNumId w:val="12"/>
  </w:num>
  <w:num w:numId="13" w16cid:durableId="302807108">
    <w:abstractNumId w:val="10"/>
  </w:num>
  <w:num w:numId="14" w16cid:durableId="2111703858">
    <w:abstractNumId w:val="8"/>
  </w:num>
  <w:num w:numId="15" w16cid:durableId="182596868">
    <w:abstractNumId w:val="5"/>
  </w:num>
  <w:num w:numId="16" w16cid:durableId="142426392">
    <w:abstractNumId w:val="7"/>
  </w:num>
  <w:num w:numId="17" w16cid:durableId="1938172466">
    <w:abstractNumId w:val="14"/>
  </w:num>
  <w:num w:numId="18" w16cid:durableId="1745027888">
    <w:abstractNumId w:val="17"/>
  </w:num>
  <w:num w:numId="19" w16cid:durableId="1814179710">
    <w:abstractNumId w:val="28"/>
  </w:num>
  <w:num w:numId="20" w16cid:durableId="813570808">
    <w:abstractNumId w:val="6"/>
  </w:num>
  <w:num w:numId="21" w16cid:durableId="876357417">
    <w:abstractNumId w:val="24"/>
  </w:num>
  <w:num w:numId="22" w16cid:durableId="1054544998">
    <w:abstractNumId w:val="19"/>
  </w:num>
  <w:num w:numId="23" w16cid:durableId="377509387">
    <w:abstractNumId w:val="18"/>
  </w:num>
  <w:num w:numId="24" w16cid:durableId="1532494298">
    <w:abstractNumId w:val="20"/>
  </w:num>
  <w:num w:numId="25" w16cid:durableId="2099014314">
    <w:abstractNumId w:val="3"/>
  </w:num>
  <w:num w:numId="26" w16cid:durableId="1658224358">
    <w:abstractNumId w:val="25"/>
  </w:num>
  <w:num w:numId="27" w16cid:durableId="1764493489">
    <w:abstractNumId w:val="3"/>
  </w:num>
  <w:num w:numId="28" w16cid:durableId="1838884082">
    <w:abstractNumId w:val="2"/>
  </w:num>
  <w:num w:numId="29" w16cid:durableId="962349119">
    <w:abstractNumId w:val="22"/>
  </w:num>
  <w:num w:numId="30" w16cid:durableId="1117018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48"/>
    <w:rsid w:val="00007BDD"/>
    <w:rsid w:val="0002618E"/>
    <w:rsid w:val="000422DD"/>
    <w:rsid w:val="00056B40"/>
    <w:rsid w:val="000A164B"/>
    <w:rsid w:val="000A3134"/>
    <w:rsid w:val="000C0170"/>
    <w:rsid w:val="000F25AD"/>
    <w:rsid w:val="00111269"/>
    <w:rsid w:val="00111BE7"/>
    <w:rsid w:val="00125564"/>
    <w:rsid w:val="00140237"/>
    <w:rsid w:val="00141D23"/>
    <w:rsid w:val="00160718"/>
    <w:rsid w:val="00161895"/>
    <w:rsid w:val="001941A9"/>
    <w:rsid w:val="001A768A"/>
    <w:rsid w:val="001D04E7"/>
    <w:rsid w:val="001E06A7"/>
    <w:rsid w:val="001E5BD9"/>
    <w:rsid w:val="001F7F48"/>
    <w:rsid w:val="002025F7"/>
    <w:rsid w:val="00207D21"/>
    <w:rsid w:val="00220091"/>
    <w:rsid w:val="0022704F"/>
    <w:rsid w:val="00227A74"/>
    <w:rsid w:val="002459E9"/>
    <w:rsid w:val="00252CB2"/>
    <w:rsid w:val="00263BA0"/>
    <w:rsid w:val="00266D1B"/>
    <w:rsid w:val="002748C9"/>
    <w:rsid w:val="00287780"/>
    <w:rsid w:val="002A2F9B"/>
    <w:rsid w:val="002B7919"/>
    <w:rsid w:val="002E4D93"/>
    <w:rsid w:val="002E4F7F"/>
    <w:rsid w:val="002F243D"/>
    <w:rsid w:val="003031C3"/>
    <w:rsid w:val="003245D4"/>
    <w:rsid w:val="00340CDB"/>
    <w:rsid w:val="003734C7"/>
    <w:rsid w:val="00390EBF"/>
    <w:rsid w:val="0039260D"/>
    <w:rsid w:val="003A00DE"/>
    <w:rsid w:val="003A468D"/>
    <w:rsid w:val="003A4E39"/>
    <w:rsid w:val="003B2208"/>
    <w:rsid w:val="003B5AEB"/>
    <w:rsid w:val="003E2895"/>
    <w:rsid w:val="003F244A"/>
    <w:rsid w:val="0048044B"/>
    <w:rsid w:val="004824F9"/>
    <w:rsid w:val="00486BF6"/>
    <w:rsid w:val="004B15E7"/>
    <w:rsid w:val="004D3387"/>
    <w:rsid w:val="004F56E9"/>
    <w:rsid w:val="00510E3F"/>
    <w:rsid w:val="0055527B"/>
    <w:rsid w:val="0057279A"/>
    <w:rsid w:val="00580D46"/>
    <w:rsid w:val="00585006"/>
    <w:rsid w:val="00591D23"/>
    <w:rsid w:val="005B627A"/>
    <w:rsid w:val="005E41A1"/>
    <w:rsid w:val="005F5667"/>
    <w:rsid w:val="005F74BA"/>
    <w:rsid w:val="00600223"/>
    <w:rsid w:val="006241FF"/>
    <w:rsid w:val="00667642"/>
    <w:rsid w:val="00670750"/>
    <w:rsid w:val="0067646F"/>
    <w:rsid w:val="00690E1D"/>
    <w:rsid w:val="006A0C9A"/>
    <w:rsid w:val="006A5A40"/>
    <w:rsid w:val="006B4D5C"/>
    <w:rsid w:val="006F279A"/>
    <w:rsid w:val="00710885"/>
    <w:rsid w:val="007140C0"/>
    <w:rsid w:val="00733EBB"/>
    <w:rsid w:val="0074328D"/>
    <w:rsid w:val="00743E57"/>
    <w:rsid w:val="00753E46"/>
    <w:rsid w:val="00761561"/>
    <w:rsid w:val="00776EA6"/>
    <w:rsid w:val="00784989"/>
    <w:rsid w:val="007A2E2A"/>
    <w:rsid w:val="007A7699"/>
    <w:rsid w:val="007A7B3B"/>
    <w:rsid w:val="007D43B7"/>
    <w:rsid w:val="007E11EC"/>
    <w:rsid w:val="007E1F31"/>
    <w:rsid w:val="007E40F1"/>
    <w:rsid w:val="007E48E3"/>
    <w:rsid w:val="007E573F"/>
    <w:rsid w:val="00823B42"/>
    <w:rsid w:val="00841F33"/>
    <w:rsid w:val="00854A6C"/>
    <w:rsid w:val="0085726D"/>
    <w:rsid w:val="0087540B"/>
    <w:rsid w:val="00883917"/>
    <w:rsid w:val="0088706A"/>
    <w:rsid w:val="008971A4"/>
    <w:rsid w:val="008A2EEF"/>
    <w:rsid w:val="008B2181"/>
    <w:rsid w:val="008C18D4"/>
    <w:rsid w:val="008C220E"/>
    <w:rsid w:val="00927D87"/>
    <w:rsid w:val="00931A83"/>
    <w:rsid w:val="00947D1E"/>
    <w:rsid w:val="00975923"/>
    <w:rsid w:val="00982C50"/>
    <w:rsid w:val="00991254"/>
    <w:rsid w:val="00994064"/>
    <w:rsid w:val="00995803"/>
    <w:rsid w:val="009A63AF"/>
    <w:rsid w:val="009C1B57"/>
    <w:rsid w:val="009C225F"/>
    <w:rsid w:val="00A20F1A"/>
    <w:rsid w:val="00A26D76"/>
    <w:rsid w:val="00A30363"/>
    <w:rsid w:val="00A364EF"/>
    <w:rsid w:val="00A60023"/>
    <w:rsid w:val="00A60677"/>
    <w:rsid w:val="00A75CF0"/>
    <w:rsid w:val="00A8380B"/>
    <w:rsid w:val="00A923D2"/>
    <w:rsid w:val="00AA64DC"/>
    <w:rsid w:val="00AB274D"/>
    <w:rsid w:val="00AC258B"/>
    <w:rsid w:val="00AC36A1"/>
    <w:rsid w:val="00AE57B9"/>
    <w:rsid w:val="00AF01CD"/>
    <w:rsid w:val="00AF1CAC"/>
    <w:rsid w:val="00B210DF"/>
    <w:rsid w:val="00B6534F"/>
    <w:rsid w:val="00B65798"/>
    <w:rsid w:val="00BA574A"/>
    <w:rsid w:val="00BA5F97"/>
    <w:rsid w:val="00BB1374"/>
    <w:rsid w:val="00BB1BCD"/>
    <w:rsid w:val="00BF1C14"/>
    <w:rsid w:val="00C23352"/>
    <w:rsid w:val="00C24AD6"/>
    <w:rsid w:val="00C365BA"/>
    <w:rsid w:val="00C52D1A"/>
    <w:rsid w:val="00C5609F"/>
    <w:rsid w:val="00C57886"/>
    <w:rsid w:val="00C67661"/>
    <w:rsid w:val="00C75AA5"/>
    <w:rsid w:val="00C829D3"/>
    <w:rsid w:val="00CB541A"/>
    <w:rsid w:val="00CE0456"/>
    <w:rsid w:val="00D045F9"/>
    <w:rsid w:val="00D07B13"/>
    <w:rsid w:val="00D11A3F"/>
    <w:rsid w:val="00D21265"/>
    <w:rsid w:val="00D2580E"/>
    <w:rsid w:val="00D32B5D"/>
    <w:rsid w:val="00D51D89"/>
    <w:rsid w:val="00D57B42"/>
    <w:rsid w:val="00D97AB6"/>
    <w:rsid w:val="00DA0B05"/>
    <w:rsid w:val="00DB5DCC"/>
    <w:rsid w:val="00DB7E1B"/>
    <w:rsid w:val="00DD0449"/>
    <w:rsid w:val="00DE6391"/>
    <w:rsid w:val="00DF15E5"/>
    <w:rsid w:val="00E40C01"/>
    <w:rsid w:val="00E44390"/>
    <w:rsid w:val="00E62B62"/>
    <w:rsid w:val="00E6356E"/>
    <w:rsid w:val="00E63924"/>
    <w:rsid w:val="00E71605"/>
    <w:rsid w:val="00E868C0"/>
    <w:rsid w:val="00EB612A"/>
    <w:rsid w:val="00EC76F8"/>
    <w:rsid w:val="00EE4E33"/>
    <w:rsid w:val="00F35D85"/>
    <w:rsid w:val="00F451FF"/>
    <w:rsid w:val="00F603D5"/>
    <w:rsid w:val="00F62209"/>
    <w:rsid w:val="00F72E07"/>
    <w:rsid w:val="00F7415F"/>
    <w:rsid w:val="00F8617A"/>
    <w:rsid w:val="00FD2087"/>
    <w:rsid w:val="1EE9B04F"/>
    <w:rsid w:val="40EDFBEB"/>
    <w:rsid w:val="48E337EB"/>
    <w:rsid w:val="5521D137"/>
    <w:rsid w:val="552381E0"/>
    <w:rsid w:val="56CCDAAB"/>
    <w:rsid w:val="56DD05D6"/>
    <w:rsid w:val="6A7C402C"/>
    <w:rsid w:val="7F63E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A5D0"/>
  <w15:chartTrackingRefBased/>
  <w15:docId w15:val="{7FDCB885-6057-4C73-951C-6C320BC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C0"/>
    <w:rPr>
      <w:rFonts w:ascii="Arial" w:hAnsi="Arial"/>
      <w:sz w:val="24"/>
    </w:rPr>
  </w:style>
  <w:style w:type="paragraph" w:styleId="Heading1">
    <w:name w:val="heading 1"/>
    <w:basedOn w:val="Normal"/>
    <w:next w:val="Normal"/>
    <w:link w:val="Heading1Char"/>
    <w:uiPriority w:val="9"/>
    <w:qFormat/>
    <w:rsid w:val="00743E57"/>
    <w:pPr>
      <w:keepNext/>
      <w:keepLines/>
      <w:spacing w:before="2400" w:after="120"/>
      <w:ind w:right="2835"/>
      <w:outlineLvl w:val="0"/>
    </w:pPr>
    <w:rPr>
      <w:rFonts w:ascii="Times New Roman" w:eastAsiaTheme="majorEastAsia" w:hAnsi="Times New Roman" w:cstheme="majorBidi"/>
      <w:b/>
      <w:color w:val="000000" w:themeColor="text1"/>
      <w:sz w:val="96"/>
      <w:szCs w:val="32"/>
    </w:rPr>
  </w:style>
  <w:style w:type="paragraph" w:styleId="Heading2">
    <w:name w:val="heading 2"/>
    <w:basedOn w:val="Normal"/>
    <w:next w:val="Normal"/>
    <w:link w:val="Heading2Char"/>
    <w:uiPriority w:val="9"/>
    <w:unhideWhenUsed/>
    <w:qFormat/>
    <w:rsid w:val="0085726D"/>
    <w:pPr>
      <w:keepNext/>
      <w:keepLines/>
      <w:spacing w:before="160" w:after="120"/>
      <w:ind w:left="360" w:hanging="360"/>
      <w:outlineLvl w:val="1"/>
    </w:pPr>
    <w:rPr>
      <w:rFonts w:eastAsiaTheme="majorEastAsia" w:cstheme="majorBidi"/>
      <w:b/>
      <w:sz w:val="28"/>
      <w:szCs w:val="26"/>
      <w:lang w:val="en-GB"/>
    </w:rPr>
  </w:style>
  <w:style w:type="paragraph" w:styleId="Heading3">
    <w:name w:val="heading 3"/>
    <w:basedOn w:val="Normal"/>
    <w:next w:val="Normal"/>
    <w:link w:val="Heading3Char"/>
    <w:uiPriority w:val="9"/>
    <w:unhideWhenUsed/>
    <w:qFormat/>
    <w:rsid w:val="002459E9"/>
    <w:pPr>
      <w:keepNext/>
      <w:keepLines/>
      <w:spacing w:before="280" w:after="24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2459E9"/>
    <w:pPr>
      <w:keepNext/>
      <w:keepLines/>
      <w:spacing w:before="160" w:after="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57"/>
    <w:rPr>
      <w:rFonts w:ascii="Times New Roman" w:eastAsiaTheme="majorEastAsia" w:hAnsi="Times New Roman" w:cstheme="majorBidi"/>
      <w:b/>
      <w:color w:val="000000" w:themeColor="text1"/>
      <w:sz w:val="96"/>
      <w:szCs w:val="32"/>
    </w:rPr>
  </w:style>
  <w:style w:type="character" w:customStyle="1" w:styleId="Heading2Char">
    <w:name w:val="Heading 2 Char"/>
    <w:basedOn w:val="DefaultParagraphFont"/>
    <w:link w:val="Heading2"/>
    <w:uiPriority w:val="9"/>
    <w:rsid w:val="0085726D"/>
    <w:rPr>
      <w:rFonts w:ascii="Arial" w:eastAsiaTheme="majorEastAsia" w:hAnsi="Arial" w:cstheme="majorBidi"/>
      <w:b/>
      <w:sz w:val="28"/>
      <w:szCs w:val="26"/>
      <w:lang w:val="en-GB"/>
    </w:rPr>
  </w:style>
  <w:style w:type="paragraph" w:styleId="Header">
    <w:name w:val="header"/>
    <w:basedOn w:val="Normal"/>
    <w:link w:val="HeaderChar"/>
    <w:uiPriority w:val="99"/>
    <w:unhideWhenUsed/>
    <w:rsid w:val="007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C0"/>
    <w:rPr>
      <w:rFonts w:ascii="Arial" w:hAnsi="Arial"/>
      <w:sz w:val="24"/>
    </w:rPr>
  </w:style>
  <w:style w:type="paragraph" w:styleId="Footer">
    <w:name w:val="footer"/>
    <w:basedOn w:val="Normal"/>
    <w:link w:val="FooterChar"/>
    <w:uiPriority w:val="99"/>
    <w:unhideWhenUsed/>
    <w:rsid w:val="007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C0"/>
    <w:rPr>
      <w:rFonts w:ascii="Arial" w:hAnsi="Arial"/>
      <w:sz w:val="24"/>
    </w:rPr>
  </w:style>
  <w:style w:type="character" w:styleId="Hyperlink">
    <w:name w:val="Hyperlink"/>
    <w:basedOn w:val="DefaultParagraphFont"/>
    <w:uiPriority w:val="99"/>
    <w:unhideWhenUsed/>
    <w:rsid w:val="007140C0"/>
    <w:rPr>
      <w:color w:val="007838" w:themeColor="hyperlink"/>
      <w:u w:val="single"/>
    </w:rPr>
  </w:style>
  <w:style w:type="character" w:styleId="UnresolvedMention">
    <w:name w:val="Unresolved Mention"/>
    <w:basedOn w:val="DefaultParagraphFont"/>
    <w:uiPriority w:val="99"/>
    <w:semiHidden/>
    <w:unhideWhenUsed/>
    <w:rsid w:val="007140C0"/>
    <w:rPr>
      <w:color w:val="605E5C"/>
      <w:shd w:val="clear" w:color="auto" w:fill="E1DFDD"/>
    </w:rPr>
  </w:style>
  <w:style w:type="character" w:styleId="Strong">
    <w:name w:val="Strong"/>
    <w:basedOn w:val="DefaultParagraphFont"/>
    <w:qFormat/>
    <w:rsid w:val="002459E9"/>
    <w:rPr>
      <w:rFonts w:ascii="Arial" w:hAnsi="Arial"/>
      <w:b/>
      <w:bCs/>
    </w:rPr>
  </w:style>
  <w:style w:type="table" w:styleId="TableGrid">
    <w:name w:val="Table Grid"/>
    <w:basedOn w:val="TableNormal"/>
    <w:uiPriority w:val="39"/>
    <w:rsid w:val="0071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3134"/>
    <w:pPr>
      <w:spacing w:before="240" w:after="240"/>
      <w:ind w:left="720"/>
    </w:pPr>
  </w:style>
  <w:style w:type="character" w:customStyle="1" w:styleId="Heading3Char">
    <w:name w:val="Heading 3 Char"/>
    <w:basedOn w:val="DefaultParagraphFont"/>
    <w:link w:val="Heading3"/>
    <w:uiPriority w:val="9"/>
    <w:rsid w:val="002459E9"/>
    <w:rPr>
      <w:rFonts w:ascii="Arial" w:eastAsiaTheme="majorEastAsia" w:hAnsi="Arial" w:cstheme="majorBidi"/>
      <w:b/>
      <w:i/>
      <w:color w:val="000000" w:themeColor="text1"/>
      <w:sz w:val="24"/>
      <w:szCs w:val="24"/>
    </w:rPr>
  </w:style>
  <w:style w:type="table" w:styleId="GridTable1Light">
    <w:name w:val="Grid Table 1 Light"/>
    <w:basedOn w:val="TableNormal"/>
    <w:uiPriority w:val="46"/>
    <w:rsid w:val="00D21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D04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1D04E7"/>
    <w:pPr>
      <w:spacing w:after="0" w:line="240" w:lineRule="auto"/>
    </w:pPr>
    <w:tblPr>
      <w:tblStyleRowBandSize w:val="1"/>
      <w:tblStyleColBandSize w:val="1"/>
      <w:tblBorders>
        <w:top w:val="single" w:sz="2" w:space="0" w:color="9553D9" w:themeColor="accent4" w:themeTint="99"/>
        <w:bottom w:val="single" w:sz="2" w:space="0" w:color="9553D9" w:themeColor="accent4" w:themeTint="99"/>
        <w:insideH w:val="single" w:sz="2" w:space="0" w:color="9553D9" w:themeColor="accent4" w:themeTint="99"/>
        <w:insideV w:val="single" w:sz="2" w:space="0" w:color="9553D9" w:themeColor="accent4" w:themeTint="99"/>
      </w:tblBorders>
    </w:tblPr>
    <w:tblStylePr w:type="firstRow">
      <w:rPr>
        <w:b/>
        <w:bCs/>
      </w:rPr>
      <w:tblPr/>
      <w:tcPr>
        <w:tcBorders>
          <w:top w:val="nil"/>
          <w:bottom w:val="single" w:sz="12" w:space="0" w:color="9553D9" w:themeColor="accent4" w:themeTint="99"/>
          <w:insideH w:val="nil"/>
          <w:insideV w:val="nil"/>
        </w:tcBorders>
        <w:shd w:val="clear" w:color="auto" w:fill="FFFFFF" w:themeFill="background1"/>
      </w:tcPr>
    </w:tblStylePr>
    <w:tblStylePr w:type="lastRow">
      <w:rPr>
        <w:b/>
        <w:bCs/>
      </w:rPr>
      <w:tblPr/>
      <w:tcPr>
        <w:tcBorders>
          <w:top w:val="double" w:sz="2" w:space="0" w:color="9553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C5F2" w:themeFill="accent4" w:themeFillTint="33"/>
      </w:tcPr>
    </w:tblStylePr>
    <w:tblStylePr w:type="band1Horz">
      <w:tblPr/>
      <w:tcPr>
        <w:shd w:val="clear" w:color="auto" w:fill="DBC5F2" w:themeFill="accent4" w:themeFillTint="33"/>
      </w:tcPr>
    </w:tblStylePr>
  </w:style>
  <w:style w:type="table" w:styleId="PlainTable1">
    <w:name w:val="Plain Table 1"/>
    <w:basedOn w:val="TableNormal"/>
    <w:uiPriority w:val="41"/>
    <w:rsid w:val="001D04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aliases w:val="Block Quote"/>
    <w:basedOn w:val="Normal"/>
    <w:next w:val="Normal"/>
    <w:link w:val="IntenseQuoteChar"/>
    <w:uiPriority w:val="30"/>
    <w:qFormat/>
    <w:rsid w:val="0039260D"/>
    <w:pPr>
      <w:spacing w:before="360" w:after="360"/>
      <w:ind w:left="864" w:right="864"/>
    </w:pPr>
    <w:rPr>
      <w:i/>
      <w:iCs/>
    </w:rPr>
  </w:style>
  <w:style w:type="character" w:customStyle="1" w:styleId="IntenseQuoteChar">
    <w:name w:val="Intense Quote Char"/>
    <w:aliases w:val="Block Quote Char"/>
    <w:basedOn w:val="DefaultParagraphFont"/>
    <w:link w:val="IntenseQuote"/>
    <w:uiPriority w:val="30"/>
    <w:rsid w:val="0039260D"/>
    <w:rPr>
      <w:rFonts w:ascii="Arial" w:hAnsi="Arial"/>
      <w:i/>
      <w:iCs/>
      <w:sz w:val="24"/>
    </w:rPr>
  </w:style>
  <w:style w:type="paragraph" w:styleId="FootnoteText">
    <w:name w:val="footnote text"/>
    <w:basedOn w:val="Normal"/>
    <w:link w:val="FootnoteTextChar"/>
    <w:uiPriority w:val="99"/>
    <w:semiHidden/>
    <w:unhideWhenUsed/>
    <w:rsid w:val="00BB1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374"/>
    <w:rPr>
      <w:rFonts w:ascii="Arial" w:hAnsi="Arial"/>
      <w:sz w:val="20"/>
      <w:szCs w:val="20"/>
    </w:rPr>
  </w:style>
  <w:style w:type="character" w:styleId="FootnoteReference">
    <w:name w:val="footnote reference"/>
    <w:basedOn w:val="DefaultParagraphFont"/>
    <w:uiPriority w:val="99"/>
    <w:semiHidden/>
    <w:unhideWhenUsed/>
    <w:rsid w:val="00BB1374"/>
    <w:rPr>
      <w:vertAlign w:val="superscript"/>
    </w:rPr>
  </w:style>
  <w:style w:type="paragraph" w:styleId="Quote">
    <w:name w:val="Quote"/>
    <w:basedOn w:val="Normal"/>
    <w:next w:val="Normal"/>
    <w:link w:val="QuoteChar"/>
    <w:uiPriority w:val="29"/>
    <w:qFormat/>
    <w:rsid w:val="003B5AEB"/>
    <w:pPr>
      <w:spacing w:before="200"/>
      <w:ind w:left="864" w:right="864"/>
      <w:jc w:val="center"/>
    </w:pPr>
    <w:rPr>
      <w:i/>
      <w:iCs/>
      <w:color w:val="262626" w:themeColor="text1" w:themeTint="D9"/>
      <w:sz w:val="28"/>
    </w:rPr>
  </w:style>
  <w:style w:type="character" w:customStyle="1" w:styleId="QuoteChar">
    <w:name w:val="Quote Char"/>
    <w:basedOn w:val="DefaultParagraphFont"/>
    <w:link w:val="Quote"/>
    <w:uiPriority w:val="29"/>
    <w:rsid w:val="003B5AEB"/>
    <w:rPr>
      <w:rFonts w:ascii="Arial" w:hAnsi="Arial"/>
      <w:i/>
      <w:iCs/>
      <w:color w:val="262626" w:themeColor="text1" w:themeTint="D9"/>
      <w:sz w:val="28"/>
    </w:rPr>
  </w:style>
  <w:style w:type="character" w:styleId="FollowedHyperlink">
    <w:name w:val="FollowedHyperlink"/>
    <w:basedOn w:val="DefaultParagraphFont"/>
    <w:uiPriority w:val="99"/>
    <w:semiHidden/>
    <w:unhideWhenUsed/>
    <w:rsid w:val="00761561"/>
    <w:rPr>
      <w:color w:val="0057BF" w:themeColor="followedHyperlink"/>
      <w:u w:val="single"/>
    </w:rPr>
  </w:style>
  <w:style w:type="character" w:customStyle="1" w:styleId="cf01">
    <w:name w:val="cf01"/>
    <w:basedOn w:val="DefaultParagraphFont"/>
    <w:rsid w:val="00784989"/>
    <w:rPr>
      <w:rFonts w:ascii="Segoe UI" w:hAnsi="Segoe UI" w:cs="Segoe UI" w:hint="default"/>
      <w:sz w:val="18"/>
      <w:szCs w:val="18"/>
    </w:rPr>
  </w:style>
  <w:style w:type="paragraph" w:styleId="BodyTextIndent">
    <w:name w:val="Body Text Indent"/>
    <w:basedOn w:val="Normal"/>
    <w:link w:val="BodyTextIndentChar"/>
    <w:unhideWhenUsed/>
    <w:rsid w:val="00007BDD"/>
    <w:pPr>
      <w:spacing w:after="0" w:line="360" w:lineRule="auto"/>
      <w:ind w:left="720"/>
    </w:pPr>
    <w:rPr>
      <w:rFonts w:ascii="Frutiger 55 Roman" w:eastAsia="Times New Roman" w:hAnsi="Frutiger 55 Roman" w:cs="Times New Roman"/>
      <w:kern w:val="0"/>
      <w:sz w:val="18"/>
      <w:szCs w:val="24"/>
      <w:lang w:val="en-GB"/>
      <w14:ligatures w14:val="none"/>
    </w:rPr>
  </w:style>
  <w:style w:type="character" w:customStyle="1" w:styleId="BodyTextIndentChar">
    <w:name w:val="Body Text Indent Char"/>
    <w:basedOn w:val="DefaultParagraphFont"/>
    <w:link w:val="BodyTextIndent"/>
    <w:rsid w:val="00007BDD"/>
    <w:rPr>
      <w:rFonts w:ascii="Frutiger 55 Roman" w:eastAsia="Times New Roman" w:hAnsi="Frutiger 55 Roman" w:cs="Times New Roman"/>
      <w:kern w:val="0"/>
      <w:sz w:val="18"/>
      <w:szCs w:val="24"/>
      <w:lang w:val="en-GB"/>
      <w14:ligatures w14:val="none"/>
    </w:rPr>
  </w:style>
  <w:style w:type="paragraph" w:styleId="NoSpacing">
    <w:name w:val="No Spacing"/>
    <w:uiPriority w:val="1"/>
    <w:qFormat/>
    <w:rsid w:val="00252CB2"/>
    <w:pPr>
      <w:spacing w:before="120" w:after="120" w:line="240" w:lineRule="auto"/>
    </w:pPr>
    <w:rPr>
      <w:rFonts w:ascii="Arial" w:eastAsia="Times New Roman" w:hAnsi="Arial" w:cs="Times New Roman"/>
      <w:kern w:val="0"/>
      <w:sz w:val="24"/>
      <w:szCs w:val="24"/>
      <w:lang w:val="en-US"/>
      <w14:ligatures w14:val="none"/>
    </w:rPr>
  </w:style>
  <w:style w:type="paragraph" w:styleId="Subtitle">
    <w:name w:val="Subtitle"/>
    <w:basedOn w:val="Normal"/>
    <w:next w:val="Normal"/>
    <w:link w:val="SubtitleChar"/>
    <w:uiPriority w:val="11"/>
    <w:qFormat/>
    <w:rsid w:val="00D2580E"/>
    <w:pPr>
      <w:numPr>
        <w:ilvl w:val="1"/>
      </w:numPr>
      <w:ind w:right="2835"/>
    </w:pPr>
    <w:rPr>
      <w:rFonts w:eastAsiaTheme="minorEastAsia"/>
      <w:color w:val="000000" w:themeColor="text1"/>
      <w:spacing w:val="15"/>
      <w:sz w:val="40"/>
    </w:rPr>
  </w:style>
  <w:style w:type="character" w:customStyle="1" w:styleId="SubtitleChar">
    <w:name w:val="Subtitle Char"/>
    <w:basedOn w:val="DefaultParagraphFont"/>
    <w:link w:val="Subtitle"/>
    <w:uiPriority w:val="11"/>
    <w:rsid w:val="00D2580E"/>
    <w:rPr>
      <w:rFonts w:ascii="Arial" w:eastAsiaTheme="minorEastAsia" w:hAnsi="Arial"/>
      <w:color w:val="000000" w:themeColor="text1"/>
      <w:spacing w:val="15"/>
      <w:sz w:val="40"/>
    </w:rPr>
  </w:style>
  <w:style w:type="paragraph" w:customStyle="1" w:styleId="WeActivateSignoff">
    <w:name w:val="We Activate Sign off"/>
    <w:basedOn w:val="Normal"/>
    <w:link w:val="WeActivateSignoffChar"/>
    <w:qFormat/>
    <w:rsid w:val="002748C9"/>
    <w:pPr>
      <w:pBdr>
        <w:bottom w:val="single" w:sz="4" w:space="1" w:color="C59A00" w:themeColor="background2"/>
      </w:pBdr>
      <w:spacing w:before="3000" w:after="240" w:line="360" w:lineRule="auto"/>
      <w:ind w:right="6804"/>
    </w:pPr>
  </w:style>
  <w:style w:type="character" w:customStyle="1" w:styleId="WeActivateSignoffChar">
    <w:name w:val="We Activate Sign off Char"/>
    <w:basedOn w:val="DefaultParagraphFont"/>
    <w:link w:val="WeActivateSignoff"/>
    <w:rsid w:val="002748C9"/>
    <w:rPr>
      <w:rFonts w:ascii="Arial" w:hAnsi="Arial"/>
      <w:sz w:val="24"/>
    </w:rPr>
  </w:style>
  <w:style w:type="paragraph" w:styleId="TOC1">
    <w:name w:val="toc 1"/>
    <w:basedOn w:val="Normal"/>
    <w:next w:val="Normal"/>
    <w:autoRedefine/>
    <w:uiPriority w:val="39"/>
    <w:unhideWhenUsed/>
    <w:rsid w:val="006A5A40"/>
    <w:pPr>
      <w:spacing w:after="100"/>
    </w:pPr>
  </w:style>
  <w:style w:type="paragraph" w:styleId="TOC2">
    <w:name w:val="toc 2"/>
    <w:basedOn w:val="Normal"/>
    <w:next w:val="Normal"/>
    <w:autoRedefine/>
    <w:uiPriority w:val="39"/>
    <w:unhideWhenUsed/>
    <w:rsid w:val="006A5A40"/>
    <w:pPr>
      <w:spacing w:after="100"/>
      <w:ind w:left="240"/>
    </w:pPr>
  </w:style>
  <w:style w:type="character" w:styleId="IntenseEmphasis">
    <w:name w:val="Intense Emphasis"/>
    <w:basedOn w:val="DefaultParagraphFont"/>
    <w:uiPriority w:val="21"/>
    <w:qFormat/>
    <w:rsid w:val="002459E9"/>
    <w:rPr>
      <w:rFonts w:ascii="Arial" w:hAnsi="Arial"/>
      <w:i/>
      <w:iCs/>
      <w:color w:val="007838" w:themeColor="accent1"/>
    </w:rPr>
  </w:style>
  <w:style w:type="character" w:customStyle="1" w:styleId="Heading4Char">
    <w:name w:val="Heading 4 Char"/>
    <w:basedOn w:val="DefaultParagraphFont"/>
    <w:link w:val="Heading4"/>
    <w:uiPriority w:val="9"/>
    <w:semiHidden/>
    <w:rsid w:val="002459E9"/>
    <w:rPr>
      <w:rFonts w:ascii="Arial" w:eastAsiaTheme="majorEastAsia" w:hAnsi="Arial" w:cstheme="majorBidi"/>
      <w:i/>
      <w:iCs/>
      <w:color w:val="000000" w:themeColor="text1"/>
      <w:sz w:val="24"/>
    </w:rPr>
  </w:style>
  <w:style w:type="character" w:styleId="SubtleEmphasis">
    <w:name w:val="Subtle Emphasis"/>
    <w:basedOn w:val="DefaultParagraphFont"/>
    <w:uiPriority w:val="19"/>
    <w:qFormat/>
    <w:rsid w:val="002459E9"/>
    <w:rPr>
      <w:rFonts w:ascii="Arial" w:hAnsi="Arial"/>
      <w:i/>
      <w:iCs/>
      <w:color w:val="404040" w:themeColor="text1" w:themeTint="BF"/>
    </w:rPr>
  </w:style>
  <w:style w:type="character" w:styleId="Emphasis">
    <w:name w:val="Emphasis"/>
    <w:basedOn w:val="DefaultParagraphFont"/>
    <w:uiPriority w:val="20"/>
    <w:qFormat/>
    <w:rsid w:val="002459E9"/>
    <w:rPr>
      <w:rFonts w:ascii="Arial" w:hAnsi="Arial"/>
      <w:b/>
      <w:i/>
      <w:iCs/>
    </w:rPr>
  </w:style>
  <w:style w:type="character" w:styleId="SubtleReference">
    <w:name w:val="Subtle Reference"/>
    <w:basedOn w:val="DefaultParagraphFont"/>
    <w:uiPriority w:val="31"/>
    <w:qFormat/>
    <w:rsid w:val="002459E9"/>
    <w:rPr>
      <w:rFonts w:ascii="Arial" w:hAnsi="Arial"/>
      <w:i/>
      <w:smallCaps/>
      <w:color w:val="404040" w:themeColor="text1" w:themeTint="BF"/>
    </w:rPr>
  </w:style>
  <w:style w:type="character" w:styleId="IntenseReference">
    <w:name w:val="Intense Reference"/>
    <w:basedOn w:val="DefaultParagraphFont"/>
    <w:uiPriority w:val="32"/>
    <w:qFormat/>
    <w:rsid w:val="002459E9"/>
    <w:rPr>
      <w:rFonts w:ascii="Arial" w:hAnsi="Arial"/>
      <w:b/>
      <w:bCs/>
      <w:smallCaps/>
      <w:color w:val="007838" w:themeColor="accent1"/>
      <w:spacing w:val="5"/>
    </w:rPr>
  </w:style>
  <w:style w:type="character" w:styleId="BookTitle">
    <w:name w:val="Book Title"/>
    <w:basedOn w:val="DefaultParagraphFont"/>
    <w:uiPriority w:val="33"/>
    <w:qFormat/>
    <w:rsid w:val="002459E9"/>
    <w:rPr>
      <w:rFonts w:ascii="Arial" w:hAnsi="Arial"/>
      <w:b/>
      <w:bCs/>
      <w:i/>
      <w:iCs/>
      <w:spacing w:val="5"/>
    </w:rPr>
  </w:style>
  <w:style w:type="paragraph" w:styleId="Caption">
    <w:name w:val="caption"/>
    <w:basedOn w:val="Normal"/>
    <w:next w:val="Normal"/>
    <w:uiPriority w:val="35"/>
    <w:semiHidden/>
    <w:unhideWhenUsed/>
    <w:qFormat/>
    <w:rsid w:val="00125564"/>
    <w:pPr>
      <w:spacing w:after="200" w:line="240" w:lineRule="auto"/>
    </w:pPr>
    <w:rPr>
      <w:i/>
      <w:iCs/>
      <w:color w:val="3C3C3B" w:themeColor="text2"/>
      <w:sz w:val="20"/>
      <w:szCs w:val="18"/>
    </w:rPr>
  </w:style>
  <w:style w:type="paragraph" w:styleId="Revision">
    <w:name w:val="Revision"/>
    <w:hidden/>
    <w:uiPriority w:val="99"/>
    <w:semiHidden/>
    <w:rsid w:val="00A26D76"/>
    <w:pPr>
      <w:spacing w:after="0" w:line="240" w:lineRule="auto"/>
    </w:pPr>
    <w:rPr>
      <w:rFonts w:ascii="Arial" w:hAnsi="Arial"/>
      <w:sz w:val="24"/>
    </w:rPr>
  </w:style>
  <w:style w:type="character" w:customStyle="1" w:styleId="ListParagraphChar">
    <w:name w:val="List Paragraph Char"/>
    <w:basedOn w:val="DefaultParagraphFont"/>
    <w:link w:val="ListParagraph"/>
    <w:uiPriority w:val="34"/>
    <w:locked/>
    <w:rsid w:val="001618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9304">
      <w:bodyDiv w:val="1"/>
      <w:marLeft w:val="0"/>
      <w:marRight w:val="0"/>
      <w:marTop w:val="0"/>
      <w:marBottom w:val="0"/>
      <w:divBdr>
        <w:top w:val="none" w:sz="0" w:space="0" w:color="auto"/>
        <w:left w:val="none" w:sz="0" w:space="0" w:color="auto"/>
        <w:bottom w:val="none" w:sz="0" w:space="0" w:color="auto"/>
        <w:right w:val="none" w:sz="0" w:space="0" w:color="auto"/>
      </w:divBdr>
    </w:div>
    <w:div w:id="245069735">
      <w:bodyDiv w:val="1"/>
      <w:marLeft w:val="0"/>
      <w:marRight w:val="0"/>
      <w:marTop w:val="0"/>
      <w:marBottom w:val="0"/>
      <w:divBdr>
        <w:top w:val="none" w:sz="0" w:space="0" w:color="auto"/>
        <w:left w:val="none" w:sz="0" w:space="0" w:color="auto"/>
        <w:bottom w:val="none" w:sz="0" w:space="0" w:color="auto"/>
        <w:right w:val="none" w:sz="0" w:space="0" w:color="auto"/>
      </w:divBdr>
    </w:div>
    <w:div w:id="456602556">
      <w:bodyDiv w:val="1"/>
      <w:marLeft w:val="0"/>
      <w:marRight w:val="0"/>
      <w:marTop w:val="0"/>
      <w:marBottom w:val="0"/>
      <w:divBdr>
        <w:top w:val="none" w:sz="0" w:space="0" w:color="auto"/>
        <w:left w:val="none" w:sz="0" w:space="0" w:color="auto"/>
        <w:bottom w:val="none" w:sz="0" w:space="0" w:color="auto"/>
        <w:right w:val="none" w:sz="0" w:space="0" w:color="auto"/>
      </w:divBdr>
    </w:div>
    <w:div w:id="734473732">
      <w:bodyDiv w:val="1"/>
      <w:marLeft w:val="0"/>
      <w:marRight w:val="0"/>
      <w:marTop w:val="0"/>
      <w:marBottom w:val="0"/>
      <w:divBdr>
        <w:top w:val="none" w:sz="0" w:space="0" w:color="auto"/>
        <w:left w:val="none" w:sz="0" w:space="0" w:color="auto"/>
        <w:bottom w:val="none" w:sz="0" w:space="0" w:color="auto"/>
        <w:right w:val="none" w:sz="0" w:space="0" w:color="auto"/>
      </w:divBdr>
    </w:div>
    <w:div w:id="846404566">
      <w:bodyDiv w:val="1"/>
      <w:marLeft w:val="0"/>
      <w:marRight w:val="0"/>
      <w:marTop w:val="0"/>
      <w:marBottom w:val="0"/>
      <w:divBdr>
        <w:top w:val="none" w:sz="0" w:space="0" w:color="auto"/>
        <w:left w:val="none" w:sz="0" w:space="0" w:color="auto"/>
        <w:bottom w:val="none" w:sz="0" w:space="0" w:color="auto"/>
        <w:right w:val="none" w:sz="0" w:space="0" w:color="auto"/>
      </w:divBdr>
    </w:div>
    <w:div w:id="942305170">
      <w:bodyDiv w:val="1"/>
      <w:marLeft w:val="0"/>
      <w:marRight w:val="0"/>
      <w:marTop w:val="0"/>
      <w:marBottom w:val="0"/>
      <w:divBdr>
        <w:top w:val="none" w:sz="0" w:space="0" w:color="auto"/>
        <w:left w:val="none" w:sz="0" w:space="0" w:color="auto"/>
        <w:bottom w:val="none" w:sz="0" w:space="0" w:color="auto"/>
        <w:right w:val="none" w:sz="0" w:space="0" w:color="auto"/>
      </w:divBdr>
    </w:div>
    <w:div w:id="1066804550">
      <w:bodyDiv w:val="1"/>
      <w:marLeft w:val="0"/>
      <w:marRight w:val="0"/>
      <w:marTop w:val="0"/>
      <w:marBottom w:val="0"/>
      <w:divBdr>
        <w:top w:val="none" w:sz="0" w:space="0" w:color="auto"/>
        <w:left w:val="none" w:sz="0" w:space="0" w:color="auto"/>
        <w:bottom w:val="none" w:sz="0" w:space="0" w:color="auto"/>
        <w:right w:val="none" w:sz="0" w:space="0" w:color="auto"/>
      </w:divBdr>
    </w:div>
    <w:div w:id="124244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wolff@bham.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atascha.neudorfer@hhu.de" TargetMode="External"/><Relationship Id="rId2" Type="http://schemas.openxmlformats.org/officeDocument/2006/relationships/customXml" Target="../customXml/item2.xml"/><Relationship Id="rId16" Type="http://schemas.openxmlformats.org/officeDocument/2006/relationships/hyperlink" Target="mailto:kartsonaki@ifsh.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fontana@bham.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yjaj\OneDrive%20-%20University%20of%20Birmingham\QA\Special%20Collections\Special%20Collections%20Policy%20-%20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B2BB884F624D009DA82B3636A7FBF4"/>
        <w:category>
          <w:name w:val="General"/>
          <w:gallery w:val="placeholder"/>
        </w:category>
        <w:types>
          <w:type w:val="bbPlcHdr"/>
        </w:types>
        <w:behaviors>
          <w:behavior w:val="content"/>
        </w:behaviors>
        <w:guid w:val="{871132BC-DB09-474A-97FE-0C1EF9A412D8}"/>
      </w:docPartPr>
      <w:docPartBody>
        <w:p w:rsidR="002F243D" w:rsidRDefault="002F243D" w:rsidP="002F243D">
          <w:pPr>
            <w:pStyle w:val="01B2BB884F624D009DA82B3636A7FBF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auto"/>
    <w:pitch w:val="variable"/>
  </w:font>
  <w:font w:name="Manrope">
    <w:altName w:val="Calibri"/>
    <w:panose1 w:val="00000000000000000000"/>
    <w:charset w:val="00"/>
    <w:family w:val="auto"/>
    <w:pitch w:val="variable"/>
    <w:sig w:usb0="A00002BF" w:usb1="5000206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3D"/>
    <w:rsid w:val="000F25AD"/>
    <w:rsid w:val="00227A74"/>
    <w:rsid w:val="0025161C"/>
    <w:rsid w:val="00266D1B"/>
    <w:rsid w:val="002F243D"/>
    <w:rsid w:val="003F244A"/>
    <w:rsid w:val="0074328D"/>
    <w:rsid w:val="00B65798"/>
    <w:rsid w:val="00BF1C14"/>
    <w:rsid w:val="00D103B6"/>
    <w:rsid w:val="00D97AB6"/>
    <w:rsid w:val="00DB0247"/>
    <w:rsid w:val="00EB612A"/>
    <w:rsid w:val="00F35D85"/>
    <w:rsid w:val="00F6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2BB884F624D009DA82B3636A7FBF4">
    <w:name w:val="01B2BB884F624D009DA82B3636A7FBF4"/>
    <w:rsid w:val="002F2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rgbClr val="000000"/>
      </a:dk1>
      <a:lt1>
        <a:srgbClr val="FFFFFF"/>
      </a:lt1>
      <a:dk2>
        <a:srgbClr val="3C3C3B"/>
      </a:dk2>
      <a:lt2>
        <a:srgbClr val="C59A00"/>
      </a:lt2>
      <a:accent1>
        <a:srgbClr val="007838"/>
      </a:accent1>
      <a:accent2>
        <a:srgbClr val="00788E"/>
      </a:accent2>
      <a:accent3>
        <a:srgbClr val="0057BF"/>
      </a:accent3>
      <a:accent4>
        <a:srgbClr val="501D83"/>
      </a:accent4>
      <a:accent5>
        <a:srgbClr val="DB0661"/>
      </a:accent5>
      <a:accent6>
        <a:srgbClr val="CF4527"/>
      </a:accent6>
      <a:hlink>
        <a:srgbClr val="007838"/>
      </a:hlink>
      <a:folHlink>
        <a:srgbClr val="0057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75cec7-7e7c-4052-8797-185a20106aa9" xsi:nil="true"/>
    <lcf76f155ced4ddcb4097134ff3c332f xmlns="41a39341-79ea-44d6-85e4-75c150cb81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8" ma:contentTypeDescription="Create a new document." ma:contentTypeScope="" ma:versionID="dcad0c5baa66ccf7fdc00f8125d9294f">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1931648a65dec171c1df855da6744be3"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e3114-2252-4770-abc4-52e392dc5334}"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83AAC-FC61-4E88-98AE-18D9DD3527CF}">
  <ds:schemaRefs>
    <ds:schemaRef ds:uri="http://schemas.openxmlformats.org/officeDocument/2006/bibliography"/>
  </ds:schemaRefs>
</ds:datastoreItem>
</file>

<file path=customXml/itemProps2.xml><?xml version="1.0" encoding="utf-8"?>
<ds:datastoreItem xmlns:ds="http://schemas.openxmlformats.org/officeDocument/2006/customXml" ds:itemID="{E0ECC309-E0BA-43D1-B982-3D43FA9D674F}">
  <ds:schemaRefs>
    <ds:schemaRef ds:uri="http://schemas.microsoft.com/office/2006/metadata/properties"/>
    <ds:schemaRef ds:uri="http://schemas.microsoft.com/office/infopath/2007/PartnerControls"/>
    <ds:schemaRef ds:uri="b375cec7-7e7c-4052-8797-185a20106aa9"/>
    <ds:schemaRef ds:uri="41a39341-79ea-44d6-85e4-75c150cb81b7"/>
  </ds:schemaRefs>
</ds:datastoreItem>
</file>

<file path=customXml/itemProps3.xml><?xml version="1.0" encoding="utf-8"?>
<ds:datastoreItem xmlns:ds="http://schemas.openxmlformats.org/officeDocument/2006/customXml" ds:itemID="{B6A77103-9592-41CD-A1F8-F82A1CBF2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FDDF9-C10D-4C97-9044-7CF8D6B54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Special Collections Policy - Accessible</Template>
  <TotalTime>1</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 Denise Tanner and Gerry Nosowska</vt:lpstr>
    </vt:vector>
  </TitlesOfParts>
  <Manager/>
  <Company>University of Birmingham</Company>
  <LinksUpToDate>false</LinksUpToDate>
  <CharactersWithSpaces>5137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prevent civil war recurrence</dc:title>
  <dc:subject/>
  <dc:creator>Nicholas Brown (Social Sciences)</dc:creator>
  <cp:keywords/>
  <dc:description/>
  <cp:lastModifiedBy>Nicholas Brown (Social Sciences)</cp:lastModifiedBy>
  <cp:revision>3</cp:revision>
  <cp:lastPrinted>2024-08-06T08:53:00Z</cp:lastPrinted>
  <dcterms:created xsi:type="dcterms:W3CDTF">2024-08-06T08:53:00Z</dcterms:created>
  <dcterms:modified xsi:type="dcterms:W3CDTF">2024-08-06T08:54:00Z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0x010100968EA6A78B6EFB4D9985178F3F279F4C</vt:lpwstr>
  </property>
  <property fmtid="{D5CDD505-2E9C-101B-9397-08002B2CF9AE}" pid="3" name="MediaServiceImageTags">
    <vt:lpwstr/>
  </property>
</Properties>
</file>