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document.xml" ContentType="application/vnd.openxmlformats-officedocument.wordprocessingml.document.glossary+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4B122A" w:rsidP="00851507" w:rsidRDefault="004B122A" w14:paraId="513180A0" w14:textId="07FA402B">
      <w:pPr>
        <w:jc w:val="center"/>
      </w:pPr>
      <w:r>
        <w:rPr>
          <w:noProof/>
          <w:lang w:eastAsia="en-GB"/>
        </w:rPr>
        <w:drawing>
          <wp:inline distT="114300" distB="114300" distL="114300" distR="114300" wp14:anchorId="532DD4A2" wp14:editId="13654F52">
            <wp:extent cx="429371" cy="510387"/>
            <wp:effectExtent l="0" t="0" r="8890" b="4445"/>
            <wp:docPr id="2"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8"/>
                    <a:srcRect/>
                    <a:stretch>
                      <a:fillRect/>
                    </a:stretch>
                  </pic:blipFill>
                  <pic:spPr>
                    <a:xfrm>
                      <a:off x="0" y="0"/>
                      <a:ext cx="443254" cy="526890"/>
                    </a:xfrm>
                    <a:prstGeom prst="rect">
                      <a:avLst/>
                    </a:prstGeom>
                    <a:ln/>
                  </pic:spPr>
                </pic:pic>
              </a:graphicData>
            </a:graphic>
          </wp:inline>
        </w:drawing>
      </w:r>
    </w:p>
    <w:p w:rsidR="00851507" w:rsidP="004B122A" w:rsidRDefault="00851507" w14:paraId="0C6AF764" w14:textId="77777777">
      <w:pPr>
        <w:jc w:val="center"/>
      </w:pPr>
    </w:p>
    <w:p w:rsidRPr="003E0C91" w:rsidR="007E29B3" w:rsidP="00362569" w:rsidRDefault="00200C30" w14:paraId="20C2B50E" w14:textId="77777777">
      <w:pPr>
        <w:spacing w:after="120"/>
        <w:jc w:val="center"/>
        <w:rPr>
          <w:rFonts w:cs="Arial" w:asciiTheme="minorHAnsi" w:hAnsiTheme="minorHAnsi"/>
          <w:b/>
          <w:i/>
          <w:color w:val="000000" w:themeColor="text1"/>
          <w:sz w:val="32"/>
          <w:szCs w:val="24"/>
        </w:rPr>
      </w:pPr>
      <w:r w:rsidRPr="003E0C91">
        <w:rPr>
          <w:rFonts w:cs="Arial" w:asciiTheme="minorHAnsi" w:hAnsiTheme="minorHAnsi"/>
          <w:b/>
          <w:i/>
          <w:color w:val="000000" w:themeColor="text1"/>
          <w:sz w:val="32"/>
          <w:szCs w:val="24"/>
        </w:rPr>
        <w:t>P</w:t>
      </w:r>
      <w:r w:rsidRPr="003E0C91" w:rsidR="007E29B3">
        <w:rPr>
          <w:rFonts w:cs="Arial" w:asciiTheme="minorHAnsi" w:hAnsiTheme="minorHAnsi"/>
          <w:b/>
          <w:i/>
          <w:color w:val="000000" w:themeColor="text1"/>
          <w:sz w:val="32"/>
          <w:szCs w:val="24"/>
        </w:rPr>
        <w:t>articipant Information Sheet</w:t>
      </w:r>
    </w:p>
    <w:p w:rsidR="007A7C9C" w:rsidP="007A7C9C" w:rsidRDefault="00851507" w14:paraId="32A02FD7" w14:textId="77777777">
      <w:pPr>
        <w:jc w:val="center"/>
        <w:rPr>
          <w:rFonts w:ascii="Arial" w:hAnsi="Arial" w:cs="Arial"/>
          <w:bCs/>
          <w:color w:val="000000" w:themeColor="text1"/>
        </w:rPr>
      </w:pPr>
      <w:r w:rsidRPr="00BE6EC3">
        <w:rPr>
          <w:rFonts w:asciiTheme="minorHAnsi" w:hAnsiTheme="minorHAnsi" w:cstheme="minorHAnsi"/>
          <w:bCs/>
          <w:color w:val="000000" w:themeColor="text1"/>
          <w:szCs w:val="24"/>
        </w:rPr>
        <w:t>Study</w:t>
      </w:r>
      <w:r w:rsidRPr="00BE6EC3" w:rsidR="00E76047">
        <w:rPr>
          <w:rFonts w:asciiTheme="minorHAnsi" w:hAnsiTheme="minorHAnsi" w:cstheme="minorHAnsi"/>
          <w:bCs/>
          <w:color w:val="000000" w:themeColor="text1"/>
          <w:szCs w:val="24"/>
        </w:rPr>
        <w:t xml:space="preserve"> title:</w:t>
      </w:r>
      <w:r w:rsidRPr="00BE6EC3" w:rsidR="008F1C12">
        <w:rPr>
          <w:rFonts w:asciiTheme="minorHAnsi" w:hAnsiTheme="minorHAnsi" w:cstheme="minorHAnsi"/>
          <w:bCs/>
          <w:color w:val="000000" w:themeColor="text1"/>
          <w:szCs w:val="24"/>
        </w:rPr>
        <w:t xml:space="preserve"> </w:t>
      </w:r>
    </w:p>
    <w:p w:rsidRPr="007A7C9C" w:rsidR="00851507" w:rsidP="007A7C9C" w:rsidRDefault="007A7C9C" w14:paraId="4508720D" w14:textId="5E3D7EFE">
      <w:pPr>
        <w:jc w:val="center"/>
        <w:rPr>
          <w:rFonts w:asciiTheme="minorHAnsi" w:hAnsiTheme="minorHAnsi" w:cstheme="minorHAnsi"/>
          <w:b/>
          <w:sz w:val="32"/>
          <w:szCs w:val="32"/>
        </w:rPr>
      </w:pPr>
      <w:r w:rsidRPr="007A7C9C">
        <w:rPr>
          <w:rFonts w:asciiTheme="minorHAnsi" w:hAnsiTheme="minorHAnsi" w:cstheme="minorHAnsi"/>
          <w:b/>
          <w:bCs/>
          <w:color w:val="000000" w:themeColor="text1"/>
          <w:sz w:val="32"/>
          <w:szCs w:val="32"/>
        </w:rPr>
        <w:t>When Are Blood Vessels “Ready to Rupture”? Cerebrovascular Health Following Spinal Cord Injury</w:t>
      </w:r>
      <w:r w:rsidRPr="007A7C9C" w:rsidDel="007A7C9C">
        <w:rPr>
          <w:rFonts w:asciiTheme="minorHAnsi" w:hAnsiTheme="minorHAnsi" w:cstheme="minorHAnsi"/>
          <w:b/>
          <w:bCs/>
          <w:i/>
          <w:color w:val="000000" w:themeColor="text1"/>
          <w:sz w:val="32"/>
          <w:szCs w:val="32"/>
        </w:rPr>
        <w:t xml:space="preserve"> </w:t>
      </w:r>
      <w:r w:rsidRPr="007A7C9C" w:rsidR="00176881">
        <w:rPr>
          <w:rFonts w:asciiTheme="minorHAnsi" w:hAnsiTheme="minorHAnsi" w:cstheme="minorHAnsi"/>
          <w:b/>
          <w:sz w:val="32"/>
          <w:szCs w:val="32"/>
        </w:rPr>
        <w:t>(</w:t>
      </w:r>
      <w:r w:rsidRPr="007A7C9C" w:rsidR="00176881">
        <w:rPr>
          <w:rFonts w:asciiTheme="minorHAnsi" w:hAnsiTheme="minorHAnsi" w:cstheme="minorHAnsi"/>
          <w:b/>
          <w:bCs/>
          <w:color w:val="000000" w:themeColor="text1"/>
          <w:sz w:val="32"/>
          <w:szCs w:val="32"/>
        </w:rPr>
        <w:t>ERN_ 19-1574P</w:t>
      </w:r>
      <w:r w:rsidRPr="007A7C9C" w:rsidR="002F7098">
        <w:rPr>
          <w:rFonts w:asciiTheme="minorHAnsi" w:hAnsiTheme="minorHAnsi" w:cstheme="minorHAnsi"/>
          <w:b/>
          <w:bCs/>
          <w:color w:val="000000" w:themeColor="text1"/>
          <w:sz w:val="32"/>
          <w:szCs w:val="32"/>
        </w:rPr>
        <w:t>A</w:t>
      </w:r>
      <w:r w:rsidR="00656B0D">
        <w:rPr>
          <w:rFonts w:asciiTheme="minorHAnsi" w:hAnsiTheme="minorHAnsi" w:cstheme="minorHAnsi"/>
          <w:b/>
          <w:bCs/>
          <w:color w:val="000000" w:themeColor="text1"/>
          <w:sz w:val="32"/>
          <w:szCs w:val="32"/>
        </w:rPr>
        <w:t>4</w:t>
      </w:r>
      <w:r w:rsidRPr="007A7C9C" w:rsidR="00176881">
        <w:rPr>
          <w:rFonts w:asciiTheme="minorHAnsi" w:hAnsiTheme="minorHAnsi" w:cstheme="minorHAnsi"/>
          <w:b/>
          <w:bCs/>
          <w:color w:val="000000" w:themeColor="text1"/>
          <w:sz w:val="32"/>
          <w:szCs w:val="32"/>
        </w:rPr>
        <w:t>)</w:t>
      </w:r>
    </w:p>
    <w:p w:rsidR="007A7C9C" w:rsidP="00362569" w:rsidRDefault="007A7C9C" w14:paraId="07064C36" w14:textId="77777777">
      <w:pPr>
        <w:spacing w:before="120" w:after="120"/>
        <w:rPr>
          <w:rFonts w:asciiTheme="minorHAnsi" w:hAnsiTheme="minorHAnsi"/>
          <w:b/>
          <w:color w:val="000000" w:themeColor="text1"/>
          <w:szCs w:val="24"/>
        </w:rPr>
      </w:pPr>
    </w:p>
    <w:p w:rsidRPr="003E0C91" w:rsidR="00E76047" w:rsidP="00362569" w:rsidRDefault="00E76047" w14:paraId="26BE6E4E" w14:textId="424FB602">
      <w:pPr>
        <w:spacing w:before="120" w:after="120"/>
        <w:rPr>
          <w:rFonts w:asciiTheme="minorHAnsi" w:hAnsiTheme="minorHAnsi"/>
          <w:b/>
          <w:color w:val="000000" w:themeColor="text1"/>
          <w:szCs w:val="24"/>
        </w:rPr>
      </w:pPr>
      <w:r w:rsidRPr="003E0C91">
        <w:rPr>
          <w:rFonts w:asciiTheme="minorHAnsi" w:hAnsiTheme="minorHAnsi"/>
          <w:b/>
          <w:color w:val="000000" w:themeColor="text1"/>
          <w:szCs w:val="24"/>
        </w:rPr>
        <w:t>An invitation to take part:</w:t>
      </w:r>
    </w:p>
    <w:p w:rsidRPr="00176881" w:rsidR="00176881" w:rsidP="00A5260F" w:rsidRDefault="00176881" w14:paraId="21D6B1A5" w14:textId="70202D89">
      <w:pPr>
        <w:jc w:val="both"/>
        <w:rPr>
          <w:color w:val="000000" w:themeColor="text1"/>
          <w:szCs w:val="24"/>
        </w:rPr>
      </w:pPr>
      <w:r w:rsidRPr="00176881">
        <w:rPr>
          <w:rFonts w:asciiTheme="minorHAnsi" w:hAnsiTheme="minorHAnsi"/>
          <w:color w:val="000000" w:themeColor="text1"/>
          <w:szCs w:val="24"/>
        </w:rPr>
        <w:t>Thank you for taking the time to read this leaflet. We would like to invite you to take part in this study. Before you decide if you want to participate or not, it is important for you to understand why the research is being done and what it will involve. Please take the time to read the following information carefully and discuss it with friends or relatives, if you wish. Please ask us if there is anything that is not clear or if you would like more information</w:t>
      </w:r>
      <w:r w:rsidRPr="00176881">
        <w:rPr>
          <w:color w:val="000000" w:themeColor="text1"/>
          <w:szCs w:val="24"/>
        </w:rPr>
        <w:t>.</w:t>
      </w:r>
    </w:p>
    <w:p w:rsidR="00E76047" w:rsidP="00056546" w:rsidRDefault="00E76047" w14:paraId="2734E992" w14:textId="2F0BC737">
      <w:pPr>
        <w:pStyle w:val="ListParagraph"/>
        <w:numPr>
          <w:ilvl w:val="0"/>
          <w:numId w:val="12"/>
        </w:numPr>
        <w:spacing w:before="240" w:after="120"/>
        <w:ind w:left="0" w:right="0" w:firstLine="0"/>
        <w:contextualSpacing w:val="0"/>
        <w:jc w:val="left"/>
        <w:rPr>
          <w:b/>
          <w:color w:val="000000" w:themeColor="text1"/>
          <w:sz w:val="24"/>
          <w:szCs w:val="24"/>
        </w:rPr>
      </w:pPr>
      <w:r w:rsidRPr="003E0C91">
        <w:rPr>
          <w:b/>
          <w:color w:val="000000" w:themeColor="text1"/>
          <w:sz w:val="24"/>
          <w:szCs w:val="24"/>
        </w:rPr>
        <w:t xml:space="preserve">What is the purpose of </w:t>
      </w:r>
      <w:r w:rsidR="00C77564">
        <w:rPr>
          <w:b/>
          <w:color w:val="000000" w:themeColor="text1"/>
          <w:sz w:val="24"/>
          <w:szCs w:val="24"/>
        </w:rPr>
        <w:t>this</w:t>
      </w:r>
      <w:r w:rsidRPr="003E0C91">
        <w:rPr>
          <w:b/>
          <w:color w:val="000000" w:themeColor="text1"/>
          <w:sz w:val="24"/>
          <w:szCs w:val="24"/>
        </w:rPr>
        <w:t xml:space="preserve"> study?</w:t>
      </w:r>
      <w:r w:rsidR="002F7098">
        <w:rPr>
          <w:b/>
          <w:color w:val="000000" w:themeColor="text1"/>
          <w:sz w:val="24"/>
          <w:szCs w:val="24"/>
        </w:rPr>
        <w:t xml:space="preserve"> </w:t>
      </w:r>
    </w:p>
    <w:p w:rsidRPr="00EE5E3B" w:rsidR="00F8009F" w:rsidP="00EE5E3B" w:rsidRDefault="00F8009F" w14:paraId="546EFEFF" w14:textId="06B681AE">
      <w:pPr>
        <w:autoSpaceDE w:val="0"/>
        <w:autoSpaceDN w:val="0"/>
        <w:adjustRightInd w:val="0"/>
        <w:jc w:val="both"/>
        <w:rPr>
          <w:rFonts w:asciiTheme="minorHAnsi" w:hAnsiTheme="minorHAnsi" w:eastAsiaTheme="minorHAnsi" w:cstheme="minorHAnsi"/>
          <w:szCs w:val="24"/>
        </w:rPr>
      </w:pPr>
      <w:bookmarkStart w:name="_Hlk55993728" w:id="0"/>
      <w:r w:rsidRPr="00EE5E3B">
        <w:rPr>
          <w:rFonts w:asciiTheme="minorHAnsi" w:hAnsiTheme="minorHAnsi" w:eastAsiaTheme="minorHAnsi" w:cstheme="minorHAnsi"/>
          <w:szCs w:val="24"/>
        </w:rPr>
        <w:t xml:space="preserve">This study is investigating the effects of spinal cord injury (SCI) on brain health. Individuals with cervical and upper-thoracic SCI commonly experience transient episodes of high and low blood pressure as a </w:t>
      </w:r>
      <w:r w:rsidRPr="00EE5E3B" w:rsidR="0029041E">
        <w:rPr>
          <w:rFonts w:asciiTheme="minorHAnsi" w:hAnsiTheme="minorHAnsi" w:eastAsiaTheme="minorHAnsi" w:cstheme="minorHAnsi"/>
          <w:szCs w:val="24"/>
        </w:rPr>
        <w:t>consequence of their injury</w:t>
      </w:r>
      <w:r w:rsidRPr="00EE5E3B">
        <w:rPr>
          <w:rFonts w:asciiTheme="minorHAnsi" w:hAnsiTheme="minorHAnsi" w:eastAsiaTheme="minorHAnsi" w:cstheme="minorHAnsi"/>
          <w:szCs w:val="24"/>
        </w:rPr>
        <w:t>.</w:t>
      </w:r>
      <w:r w:rsidRPr="00EE5E3B" w:rsidR="00A8378C">
        <w:rPr>
          <w:rFonts w:asciiTheme="minorHAnsi" w:hAnsiTheme="minorHAnsi" w:eastAsiaTheme="minorHAnsi" w:cstheme="minorHAnsi"/>
          <w:szCs w:val="24"/>
        </w:rPr>
        <w:t xml:space="preserve"> Essentially, the automatic control of the heart and blood vessels (achieved via the autonomic nervous system) is disrupted below the level of SCI, resulting in erratic blood pressure fluctuations over a </w:t>
      </w:r>
      <w:r w:rsidRPr="00EE5E3B" w:rsidR="0029041E">
        <w:rPr>
          <w:rFonts w:asciiTheme="minorHAnsi" w:hAnsiTheme="minorHAnsi" w:eastAsiaTheme="minorHAnsi" w:cstheme="minorHAnsi"/>
          <w:szCs w:val="24"/>
        </w:rPr>
        <w:t>twenty-four-hour</w:t>
      </w:r>
      <w:r w:rsidRPr="00EE5E3B" w:rsidR="00A8378C">
        <w:rPr>
          <w:rFonts w:asciiTheme="minorHAnsi" w:hAnsiTheme="minorHAnsi" w:eastAsiaTheme="minorHAnsi" w:cstheme="minorHAnsi"/>
          <w:szCs w:val="24"/>
        </w:rPr>
        <w:t xml:space="preserve"> period.</w:t>
      </w:r>
      <w:r w:rsidRPr="00EE5E3B">
        <w:rPr>
          <w:rFonts w:asciiTheme="minorHAnsi" w:hAnsiTheme="minorHAnsi" w:eastAsiaTheme="minorHAnsi" w:cstheme="minorHAnsi"/>
          <w:szCs w:val="24"/>
        </w:rPr>
        <w:t xml:space="preserve"> In</w:t>
      </w:r>
      <w:r w:rsidRPr="00EE5E3B" w:rsidR="00A8378C">
        <w:rPr>
          <w:rFonts w:asciiTheme="minorHAnsi" w:hAnsiTheme="minorHAnsi" w:eastAsiaTheme="minorHAnsi" w:cstheme="minorHAnsi"/>
          <w:szCs w:val="24"/>
        </w:rPr>
        <w:t xml:space="preserve"> the general population, sustained</w:t>
      </w:r>
      <w:r w:rsidRPr="00EE5E3B">
        <w:rPr>
          <w:rFonts w:asciiTheme="minorHAnsi" w:hAnsiTheme="minorHAnsi" w:eastAsiaTheme="minorHAnsi" w:cstheme="minorHAnsi"/>
          <w:szCs w:val="24"/>
        </w:rPr>
        <w:t xml:space="preserve"> high </w:t>
      </w:r>
      <w:r w:rsidRPr="00EE5E3B" w:rsidR="00A8378C">
        <w:rPr>
          <w:rFonts w:asciiTheme="minorHAnsi" w:hAnsiTheme="minorHAnsi" w:eastAsiaTheme="minorHAnsi" w:cstheme="minorHAnsi"/>
          <w:szCs w:val="24"/>
        </w:rPr>
        <w:t xml:space="preserve">(hypertension) </w:t>
      </w:r>
      <w:r w:rsidRPr="00EE5E3B">
        <w:rPr>
          <w:rFonts w:asciiTheme="minorHAnsi" w:hAnsiTheme="minorHAnsi" w:eastAsiaTheme="minorHAnsi" w:cstheme="minorHAnsi"/>
          <w:szCs w:val="24"/>
        </w:rPr>
        <w:t xml:space="preserve">and low </w:t>
      </w:r>
      <w:r w:rsidRPr="00EE5E3B" w:rsidR="00A8378C">
        <w:rPr>
          <w:rFonts w:asciiTheme="minorHAnsi" w:hAnsiTheme="minorHAnsi" w:eastAsiaTheme="minorHAnsi" w:cstheme="minorHAnsi"/>
          <w:szCs w:val="24"/>
        </w:rPr>
        <w:t xml:space="preserve">(hypotension) </w:t>
      </w:r>
      <w:r w:rsidRPr="00EE5E3B">
        <w:rPr>
          <w:rFonts w:asciiTheme="minorHAnsi" w:hAnsiTheme="minorHAnsi" w:eastAsiaTheme="minorHAnsi" w:cstheme="minorHAnsi"/>
          <w:szCs w:val="24"/>
        </w:rPr>
        <w:t xml:space="preserve">blood pressure has been linked with changes in blood supply to the brain, associated with </w:t>
      </w:r>
      <w:r w:rsidR="00EE5E3B">
        <w:rPr>
          <w:rFonts w:asciiTheme="minorHAnsi" w:hAnsiTheme="minorHAnsi" w:eastAsiaTheme="minorHAnsi" w:cstheme="minorHAnsi"/>
          <w:szCs w:val="24"/>
        </w:rPr>
        <w:t xml:space="preserve">an </w:t>
      </w:r>
      <w:r w:rsidRPr="00EE5E3B">
        <w:rPr>
          <w:rFonts w:asciiTheme="minorHAnsi" w:hAnsiTheme="minorHAnsi" w:eastAsiaTheme="minorHAnsi" w:cstheme="minorHAnsi"/>
          <w:szCs w:val="24"/>
        </w:rPr>
        <w:t>increased risk of stroke and cognitive dysfunction. We do not currently understand whether temporary episodes of high blood pressure (a condition called autonomic dysreflexia) or low blood pressure (</w:t>
      </w:r>
      <w:r w:rsidRPr="00EE5E3B" w:rsidR="00A8378C">
        <w:rPr>
          <w:rFonts w:asciiTheme="minorHAnsi" w:hAnsiTheme="minorHAnsi" w:eastAsiaTheme="minorHAnsi" w:cstheme="minorHAnsi"/>
          <w:szCs w:val="24"/>
        </w:rPr>
        <w:t xml:space="preserve">orthostatic </w:t>
      </w:r>
      <w:r w:rsidRPr="00EE5E3B">
        <w:rPr>
          <w:rFonts w:asciiTheme="minorHAnsi" w:hAnsiTheme="minorHAnsi" w:eastAsiaTheme="minorHAnsi" w:cstheme="minorHAnsi"/>
          <w:szCs w:val="24"/>
        </w:rPr>
        <w:t>hypotension</w:t>
      </w:r>
      <w:r w:rsidR="00EE5E3B">
        <w:rPr>
          <w:rFonts w:asciiTheme="minorHAnsi" w:hAnsiTheme="minorHAnsi" w:eastAsiaTheme="minorHAnsi" w:cstheme="minorHAnsi"/>
          <w:szCs w:val="24"/>
        </w:rPr>
        <w:t>,</w:t>
      </w:r>
      <w:r w:rsidRPr="00EE5E3B">
        <w:rPr>
          <w:rFonts w:asciiTheme="minorHAnsi" w:hAnsiTheme="minorHAnsi" w:eastAsiaTheme="minorHAnsi" w:cstheme="minorHAnsi"/>
          <w:szCs w:val="24"/>
        </w:rPr>
        <w:t xml:space="preserve"> triggered by a change in posture)</w:t>
      </w:r>
      <w:r w:rsidRPr="00EE5E3B" w:rsidR="00A8378C">
        <w:rPr>
          <w:rFonts w:asciiTheme="minorHAnsi" w:hAnsiTheme="minorHAnsi" w:eastAsiaTheme="minorHAnsi" w:cstheme="minorHAnsi"/>
          <w:szCs w:val="24"/>
        </w:rPr>
        <w:t xml:space="preserve"> experienced frequently by individuals with SCI result in similar alterations in brain health. The purpose of this study is to compare brain health (</w:t>
      </w:r>
      <w:r w:rsidRPr="00EE5E3B" w:rsidR="0029041E">
        <w:rPr>
          <w:rFonts w:asciiTheme="minorHAnsi" w:hAnsiTheme="minorHAnsi" w:eastAsiaTheme="minorHAnsi" w:cstheme="minorHAnsi"/>
          <w:szCs w:val="24"/>
        </w:rPr>
        <w:t>e.g.,</w:t>
      </w:r>
      <w:r w:rsidRPr="00EE5E3B" w:rsidR="00A8378C">
        <w:rPr>
          <w:rFonts w:asciiTheme="minorHAnsi" w:hAnsiTheme="minorHAnsi" w:eastAsiaTheme="minorHAnsi" w:cstheme="minorHAnsi"/>
          <w:szCs w:val="24"/>
        </w:rPr>
        <w:t xml:space="preserve"> brain blood flow and cognitive functioning) between individuals with unstable blood pressure (</w:t>
      </w:r>
      <w:r w:rsidRPr="00EE5E3B" w:rsidR="00EE5E3B">
        <w:rPr>
          <w:rFonts w:asciiTheme="minorHAnsi" w:hAnsiTheme="minorHAnsi" w:eastAsiaTheme="minorHAnsi" w:cstheme="minorHAnsi"/>
          <w:b/>
          <w:szCs w:val="24"/>
        </w:rPr>
        <w:t>Group 1:</w:t>
      </w:r>
      <w:r w:rsidRPr="00EE5E3B" w:rsidR="00EE5E3B">
        <w:rPr>
          <w:rFonts w:asciiTheme="minorHAnsi" w:hAnsiTheme="minorHAnsi" w:eastAsiaTheme="minorHAnsi" w:cstheme="minorHAnsi"/>
          <w:szCs w:val="24"/>
        </w:rPr>
        <w:t xml:space="preserve"> </w:t>
      </w:r>
      <w:r w:rsidRPr="00EE5E3B" w:rsidR="00A8378C">
        <w:rPr>
          <w:rFonts w:asciiTheme="minorHAnsi" w:hAnsiTheme="minorHAnsi" w:eastAsiaTheme="minorHAnsi" w:cstheme="minorHAnsi"/>
          <w:szCs w:val="24"/>
        </w:rPr>
        <w:t>SCI</w:t>
      </w:r>
      <w:r w:rsidRPr="00EE5E3B" w:rsidR="00EE5E3B">
        <w:rPr>
          <w:rFonts w:asciiTheme="minorHAnsi" w:hAnsiTheme="minorHAnsi" w:eastAsiaTheme="minorHAnsi" w:cstheme="minorHAnsi"/>
          <w:szCs w:val="24"/>
        </w:rPr>
        <w:t xml:space="preserve"> and a history of unstable blood pressure) and control participants (</w:t>
      </w:r>
      <w:r w:rsidRPr="00EE5E3B" w:rsidR="00EE5E3B">
        <w:rPr>
          <w:rFonts w:asciiTheme="minorHAnsi" w:hAnsiTheme="minorHAnsi" w:eastAsiaTheme="minorHAnsi" w:cstheme="minorHAnsi"/>
          <w:b/>
          <w:szCs w:val="24"/>
        </w:rPr>
        <w:t>Group 2:</w:t>
      </w:r>
      <w:r w:rsidRPr="00EE5E3B" w:rsidR="00EE5E3B">
        <w:rPr>
          <w:rFonts w:asciiTheme="minorHAnsi" w:hAnsiTheme="minorHAnsi" w:eastAsiaTheme="minorHAnsi" w:cstheme="minorHAnsi"/>
          <w:szCs w:val="24"/>
        </w:rPr>
        <w:t xml:space="preserve"> Age- and sex-matched, healthy, able-bodied individuals). </w:t>
      </w:r>
      <w:r w:rsidRPr="0029041E" w:rsidR="00EE5E3B">
        <w:rPr>
          <w:rFonts w:asciiTheme="minorHAnsi" w:hAnsiTheme="minorHAnsi" w:eastAsiaTheme="minorHAnsi" w:cstheme="minorHAnsi"/>
          <w:b/>
          <w:szCs w:val="24"/>
        </w:rPr>
        <w:t>Specifically</w:t>
      </w:r>
      <w:r w:rsidR="0029041E">
        <w:rPr>
          <w:rFonts w:asciiTheme="minorHAnsi" w:hAnsiTheme="minorHAnsi" w:eastAsiaTheme="minorHAnsi" w:cstheme="minorHAnsi"/>
          <w:b/>
          <w:szCs w:val="24"/>
        </w:rPr>
        <w:t>,</w:t>
      </w:r>
      <w:r w:rsidRPr="0029041E" w:rsidR="00EE5E3B">
        <w:rPr>
          <w:rFonts w:asciiTheme="minorHAnsi" w:hAnsiTheme="minorHAnsi" w:eastAsiaTheme="minorHAnsi" w:cstheme="minorHAnsi"/>
          <w:b/>
          <w:szCs w:val="24"/>
        </w:rPr>
        <w:t xml:space="preserve"> we are looking for control group volunteers who match our already recruited individuals with SCI.</w:t>
      </w:r>
      <w:r w:rsidRPr="00EE5E3B" w:rsidR="00EE5E3B">
        <w:rPr>
          <w:rFonts w:asciiTheme="minorHAnsi" w:hAnsiTheme="minorHAnsi" w:eastAsiaTheme="minorHAnsi" w:cstheme="minorHAnsi"/>
          <w:szCs w:val="24"/>
        </w:rPr>
        <w:t xml:space="preserve"> </w:t>
      </w:r>
    </w:p>
    <w:bookmarkEnd w:id="0"/>
    <w:p w:rsidRPr="003E0C91" w:rsidR="00D9234C" w:rsidP="00176881" w:rsidRDefault="00D9234C" w14:paraId="3F7FC25C" w14:textId="6A4FC545">
      <w:pPr>
        <w:numPr>
          <w:ilvl w:val="0"/>
          <w:numId w:val="12"/>
        </w:numPr>
        <w:spacing w:before="240" w:after="120"/>
        <w:ind w:left="0" w:firstLine="0"/>
        <w:rPr>
          <w:rFonts w:asciiTheme="minorHAnsi" w:hAnsiTheme="minorHAnsi"/>
          <w:b/>
          <w:color w:val="000000" w:themeColor="text1"/>
          <w:szCs w:val="24"/>
        </w:rPr>
      </w:pPr>
      <w:r w:rsidRPr="003E0C91">
        <w:rPr>
          <w:rFonts w:asciiTheme="minorHAnsi" w:hAnsiTheme="minorHAnsi"/>
          <w:b/>
          <w:color w:val="000000" w:themeColor="text1"/>
          <w:szCs w:val="24"/>
        </w:rPr>
        <w:t>Why have I been chosen?</w:t>
      </w:r>
    </w:p>
    <w:p w:rsidRPr="003E0C91" w:rsidR="00D9234C" w:rsidP="00362569" w:rsidRDefault="00D9234C" w14:paraId="23501EC3" w14:textId="77777777">
      <w:pPr>
        <w:spacing w:after="120"/>
        <w:rPr>
          <w:rFonts w:asciiTheme="minorHAnsi" w:hAnsiTheme="minorHAnsi"/>
          <w:color w:val="000000" w:themeColor="text1"/>
          <w:szCs w:val="24"/>
        </w:rPr>
      </w:pPr>
      <w:r w:rsidRPr="003E0C91">
        <w:rPr>
          <w:rFonts w:asciiTheme="minorHAnsi" w:hAnsiTheme="minorHAnsi"/>
          <w:color w:val="000000" w:themeColor="text1"/>
          <w:szCs w:val="24"/>
        </w:rPr>
        <w:t>You have been chosen because you are:</w:t>
      </w:r>
    </w:p>
    <w:p w:rsidRPr="003E0C91" w:rsidR="00D9234C" w:rsidP="00362569" w:rsidRDefault="00FB3D65" w14:paraId="53B8E26D" w14:textId="639945FE">
      <w:pPr>
        <w:numPr>
          <w:ilvl w:val="0"/>
          <w:numId w:val="13"/>
        </w:numPr>
        <w:ind w:left="714" w:hanging="357"/>
        <w:rPr>
          <w:rFonts w:asciiTheme="minorHAnsi" w:hAnsiTheme="minorHAnsi"/>
          <w:color w:val="000000" w:themeColor="text1"/>
          <w:szCs w:val="24"/>
        </w:rPr>
      </w:pPr>
      <w:r w:rsidRPr="003E0C91">
        <w:rPr>
          <w:rFonts w:asciiTheme="minorHAnsi" w:hAnsiTheme="minorHAnsi"/>
          <w:color w:val="000000" w:themeColor="text1"/>
          <w:szCs w:val="24"/>
        </w:rPr>
        <w:t xml:space="preserve">Aged </w:t>
      </w:r>
      <w:r w:rsidR="00EE5E3B">
        <w:rPr>
          <w:rFonts w:asciiTheme="minorHAnsi" w:hAnsiTheme="minorHAnsi"/>
          <w:color w:val="000000" w:themeColor="text1"/>
          <w:szCs w:val="24"/>
        </w:rPr>
        <w:t>between 18-65</w:t>
      </w:r>
      <w:r w:rsidRPr="003E0C91" w:rsidR="00D9234C">
        <w:rPr>
          <w:rFonts w:asciiTheme="minorHAnsi" w:hAnsiTheme="minorHAnsi"/>
          <w:color w:val="000000" w:themeColor="text1"/>
          <w:szCs w:val="24"/>
        </w:rPr>
        <w:t xml:space="preserve"> years old</w:t>
      </w:r>
    </w:p>
    <w:p w:rsidR="00C77564" w:rsidP="00176881" w:rsidRDefault="00D9234C" w14:paraId="412BF748" w14:textId="29F6849E">
      <w:pPr>
        <w:numPr>
          <w:ilvl w:val="0"/>
          <w:numId w:val="13"/>
        </w:numPr>
        <w:ind w:left="714" w:hanging="357"/>
        <w:rPr>
          <w:rFonts w:asciiTheme="minorHAnsi" w:hAnsiTheme="minorHAnsi"/>
          <w:color w:val="000000" w:themeColor="text1"/>
          <w:szCs w:val="24"/>
        </w:rPr>
      </w:pPr>
      <w:r w:rsidRPr="003E0C91">
        <w:rPr>
          <w:rFonts w:asciiTheme="minorHAnsi" w:hAnsiTheme="minorHAnsi"/>
          <w:color w:val="000000" w:themeColor="text1"/>
          <w:szCs w:val="24"/>
        </w:rPr>
        <w:t>Have no history of cardiovascular, respiratory, metabolic or neurological disease</w:t>
      </w:r>
    </w:p>
    <w:p w:rsidR="00EE5E3B" w:rsidP="00176881" w:rsidRDefault="00EE5E3B" w14:paraId="714A5C97" w14:textId="2D95036F">
      <w:pPr>
        <w:numPr>
          <w:ilvl w:val="0"/>
          <w:numId w:val="13"/>
        </w:numPr>
        <w:ind w:left="714" w:hanging="357"/>
        <w:rPr>
          <w:rFonts w:asciiTheme="minorHAnsi" w:hAnsiTheme="minorHAnsi"/>
          <w:color w:val="000000" w:themeColor="text1"/>
          <w:szCs w:val="24"/>
        </w:rPr>
      </w:pPr>
      <w:r>
        <w:rPr>
          <w:rFonts w:asciiTheme="minorHAnsi" w:hAnsiTheme="minorHAnsi"/>
          <w:color w:val="000000" w:themeColor="text1"/>
          <w:szCs w:val="24"/>
        </w:rPr>
        <w:t>Have no history of severe cognitive impairment</w:t>
      </w:r>
    </w:p>
    <w:p w:rsidR="00EE5E3B" w:rsidP="00176881" w:rsidRDefault="00EE5E3B" w14:paraId="48B192B7" w14:textId="01A3E5B7">
      <w:pPr>
        <w:numPr>
          <w:ilvl w:val="0"/>
          <w:numId w:val="13"/>
        </w:numPr>
        <w:ind w:left="714" w:hanging="357"/>
        <w:rPr>
          <w:rFonts w:asciiTheme="minorHAnsi" w:hAnsiTheme="minorHAnsi"/>
          <w:color w:val="000000" w:themeColor="text1"/>
          <w:szCs w:val="24"/>
        </w:rPr>
      </w:pPr>
      <w:r>
        <w:rPr>
          <w:rFonts w:asciiTheme="minorHAnsi" w:hAnsiTheme="minorHAnsi"/>
          <w:color w:val="000000" w:themeColor="text1"/>
          <w:szCs w:val="24"/>
        </w:rPr>
        <w:t>Have no clinical diagnosis of depression (confounder of cognition)</w:t>
      </w:r>
    </w:p>
    <w:p w:rsidRPr="00656B0D" w:rsidR="00EE5E3B" w:rsidP="00656B0D" w:rsidRDefault="00EE5E3B" w14:paraId="44695291" w14:textId="0791AE64">
      <w:pPr>
        <w:numPr>
          <w:ilvl w:val="0"/>
          <w:numId w:val="13"/>
        </w:numPr>
        <w:ind w:left="714" w:hanging="357"/>
        <w:rPr>
          <w:rFonts w:asciiTheme="minorHAnsi" w:hAnsiTheme="minorHAnsi"/>
          <w:color w:val="000000" w:themeColor="text1"/>
          <w:szCs w:val="24"/>
        </w:rPr>
      </w:pPr>
      <w:r>
        <w:rPr>
          <w:rFonts w:asciiTheme="minorHAnsi" w:hAnsiTheme="minorHAnsi"/>
          <w:color w:val="000000" w:themeColor="text1"/>
          <w:szCs w:val="24"/>
        </w:rPr>
        <w:t>Have not sustained a traumatic brain injury at any point in your life</w:t>
      </w:r>
    </w:p>
    <w:p w:rsidRPr="003E0C91" w:rsidR="00D9234C" w:rsidP="00176881" w:rsidRDefault="00D9234C" w14:paraId="46F2FAC7" w14:textId="77777777">
      <w:pPr>
        <w:numPr>
          <w:ilvl w:val="0"/>
          <w:numId w:val="12"/>
        </w:numPr>
        <w:spacing w:before="240" w:after="120"/>
        <w:ind w:left="0" w:firstLine="0"/>
        <w:rPr>
          <w:rFonts w:asciiTheme="minorHAnsi" w:hAnsiTheme="minorHAnsi"/>
          <w:b/>
          <w:color w:val="000000" w:themeColor="text1"/>
          <w:szCs w:val="24"/>
        </w:rPr>
      </w:pPr>
      <w:r w:rsidRPr="003E0C91">
        <w:rPr>
          <w:rFonts w:asciiTheme="minorHAnsi" w:hAnsiTheme="minorHAnsi"/>
          <w:b/>
          <w:color w:val="000000" w:themeColor="text1"/>
          <w:szCs w:val="24"/>
        </w:rPr>
        <w:t>Do I have to take part?</w:t>
      </w:r>
    </w:p>
    <w:p w:rsidR="00176881" w:rsidP="00A5260F" w:rsidRDefault="00B66F5A" w14:paraId="7CABEEDD" w14:textId="3232749F">
      <w:pPr>
        <w:tabs>
          <w:tab w:val="left" w:pos="2700"/>
          <w:tab w:val="left" w:pos="6120"/>
          <w:tab w:val="left" w:pos="8100"/>
        </w:tabs>
        <w:spacing w:after="60"/>
        <w:jc w:val="both"/>
        <w:rPr>
          <w:rFonts w:asciiTheme="minorHAnsi" w:hAnsiTheme="minorHAnsi"/>
          <w:b/>
          <w:color w:val="000000" w:themeColor="text1"/>
          <w:szCs w:val="24"/>
        </w:rPr>
      </w:pPr>
      <w:r w:rsidRPr="003E0C91">
        <w:rPr>
          <w:rFonts w:asciiTheme="minorHAnsi" w:hAnsiTheme="minorHAnsi"/>
          <w:color w:val="000000" w:themeColor="text1"/>
          <w:szCs w:val="24"/>
        </w:rPr>
        <w:t>No. Taking part in this study is entirely voluntary. If you would like to participate, you will be given this information sheet to keep and be asked to sign a consent form, but you are still free to withdraw at any time and without giving a reason. You should feel under no pressure to participate and if at any time you are asked questions that you are not comfortable with answering (</w:t>
      </w:r>
      <w:r w:rsidRPr="003E0C91" w:rsidR="00972D01">
        <w:rPr>
          <w:rFonts w:asciiTheme="minorHAnsi" w:hAnsiTheme="minorHAnsi"/>
          <w:color w:val="000000" w:themeColor="text1"/>
          <w:szCs w:val="24"/>
        </w:rPr>
        <w:t>e.g.,</w:t>
      </w:r>
      <w:r w:rsidRPr="003E0C91">
        <w:rPr>
          <w:rFonts w:asciiTheme="minorHAnsi" w:hAnsiTheme="minorHAnsi"/>
          <w:color w:val="000000" w:themeColor="text1"/>
          <w:szCs w:val="24"/>
        </w:rPr>
        <w:t xml:space="preserve"> those asked in the General Health Questionnaire) you are free to not disclose this information. Though please do </w:t>
      </w:r>
      <w:r w:rsidRPr="003E0C91">
        <w:rPr>
          <w:rFonts w:asciiTheme="minorHAnsi" w:hAnsiTheme="minorHAnsi"/>
          <w:color w:val="000000" w:themeColor="text1"/>
          <w:szCs w:val="24"/>
        </w:rPr>
        <w:lastRenderedPageBreak/>
        <w:t xml:space="preserve">bear in mind that all information collected will be kept strictly confidential. </w:t>
      </w:r>
      <w:r w:rsidRPr="003E0C91">
        <w:rPr>
          <w:rFonts w:asciiTheme="minorHAnsi" w:hAnsiTheme="minorHAnsi"/>
          <w:color w:val="000000" w:themeColor="text1"/>
        </w:rPr>
        <w:t>However</w:t>
      </w:r>
      <w:r w:rsidR="00E423BE">
        <w:rPr>
          <w:rFonts w:asciiTheme="minorHAnsi" w:hAnsiTheme="minorHAnsi"/>
          <w:color w:val="000000" w:themeColor="text1"/>
        </w:rPr>
        <w:t>,</w:t>
      </w:r>
      <w:r w:rsidRPr="003E0C91">
        <w:rPr>
          <w:rFonts w:asciiTheme="minorHAnsi" w:hAnsiTheme="minorHAnsi"/>
          <w:color w:val="000000" w:themeColor="text1"/>
        </w:rPr>
        <w:t xml:space="preserve"> </w:t>
      </w:r>
      <w:r w:rsidRPr="003E0C91">
        <w:rPr>
          <w:rFonts w:eastAsia="Arial" w:asciiTheme="minorHAnsi" w:hAnsiTheme="minorHAnsi"/>
          <w:color w:val="000000" w:themeColor="text1"/>
        </w:rPr>
        <w:t>if you do decide to withdrawal, any data collected relating to you will only be retained following your consent at the time of withdrawal.</w:t>
      </w:r>
    </w:p>
    <w:p w:rsidRPr="003E0C91" w:rsidR="00D9234C" w:rsidP="00176881" w:rsidRDefault="00D9234C" w14:paraId="6BDA56E0" w14:textId="144AA522">
      <w:pPr>
        <w:numPr>
          <w:ilvl w:val="0"/>
          <w:numId w:val="12"/>
        </w:numPr>
        <w:spacing w:before="240" w:after="120"/>
        <w:ind w:left="0" w:firstLine="0"/>
        <w:rPr>
          <w:rFonts w:asciiTheme="minorHAnsi" w:hAnsiTheme="minorHAnsi"/>
          <w:b/>
          <w:color w:val="000000" w:themeColor="text1"/>
          <w:szCs w:val="24"/>
        </w:rPr>
      </w:pPr>
      <w:r w:rsidRPr="003E0C91">
        <w:rPr>
          <w:rFonts w:asciiTheme="minorHAnsi" w:hAnsiTheme="minorHAnsi"/>
          <w:b/>
          <w:color w:val="000000" w:themeColor="text1"/>
          <w:szCs w:val="24"/>
        </w:rPr>
        <w:t>What will happen to me if I agree to take part?</w:t>
      </w:r>
    </w:p>
    <w:p w:rsidRPr="003E0C91" w:rsidR="00C77564" w:rsidP="00A5260F" w:rsidRDefault="00D9234C" w14:paraId="37AE50D5" w14:textId="11E90533">
      <w:pPr>
        <w:autoSpaceDE w:val="0"/>
        <w:autoSpaceDN w:val="0"/>
        <w:adjustRightInd w:val="0"/>
        <w:jc w:val="both"/>
        <w:rPr>
          <w:rFonts w:cs="ArialMT_6" w:asciiTheme="minorHAnsi" w:hAnsiTheme="minorHAnsi"/>
          <w:color w:val="000000" w:themeColor="text1"/>
          <w:szCs w:val="24"/>
          <w:lang w:eastAsia="en-GB"/>
        </w:rPr>
      </w:pPr>
      <w:r w:rsidRPr="003E0C91">
        <w:rPr>
          <w:rFonts w:cs="ArialMT_6" w:asciiTheme="minorHAnsi" w:hAnsiTheme="minorHAnsi"/>
          <w:color w:val="000000" w:themeColor="text1"/>
          <w:szCs w:val="24"/>
          <w:lang w:eastAsia="en-GB"/>
        </w:rPr>
        <w:t>You will be invited to complete a general health and physical activity questionnaire as part of the screening procedure for the study</w:t>
      </w:r>
      <w:r w:rsidR="00C1446F">
        <w:rPr>
          <w:rFonts w:cs="ArialMT_6" w:asciiTheme="minorHAnsi" w:hAnsiTheme="minorHAnsi"/>
          <w:color w:val="000000" w:themeColor="text1"/>
          <w:szCs w:val="24"/>
          <w:lang w:eastAsia="en-GB"/>
        </w:rPr>
        <w:t xml:space="preserve"> and asked to sign a consent form</w:t>
      </w:r>
      <w:r w:rsidRPr="003E0C91">
        <w:rPr>
          <w:rFonts w:cs="ArialMT_6" w:asciiTheme="minorHAnsi" w:hAnsiTheme="minorHAnsi"/>
          <w:color w:val="000000" w:themeColor="text1"/>
          <w:szCs w:val="24"/>
          <w:lang w:eastAsia="en-GB"/>
        </w:rPr>
        <w:t>. You are encouraged to ask questions prior to and throughout the study protocol if there is anything you do not understand or feel uncomfortable with. Following provision of informed consent and providing the information provided in the questionnaires does not exclude you from the study, your participation in the study starts and you will be booked in</w:t>
      </w:r>
      <w:r w:rsidR="00EE5E3B">
        <w:rPr>
          <w:rFonts w:cs="ArialMT_6" w:asciiTheme="minorHAnsi" w:hAnsiTheme="minorHAnsi"/>
          <w:color w:val="000000" w:themeColor="text1"/>
          <w:szCs w:val="24"/>
          <w:lang w:eastAsia="en-GB"/>
        </w:rPr>
        <w:t xml:space="preserve"> for your data collection trial</w:t>
      </w:r>
      <w:r w:rsidRPr="003E0C91">
        <w:rPr>
          <w:rFonts w:cs="ArialMT_6" w:asciiTheme="minorHAnsi" w:hAnsiTheme="minorHAnsi"/>
          <w:color w:val="000000" w:themeColor="text1"/>
          <w:szCs w:val="24"/>
          <w:lang w:eastAsia="en-GB"/>
        </w:rPr>
        <w:t xml:space="preserve">, to take place no less than 48 hours after the screening has been completed. If you do not meet our eligibility criteria, you will take no further part in the study and any information collected about you so far will be </w:t>
      </w:r>
      <w:r w:rsidRPr="003E0C91" w:rsidR="00B66F5A">
        <w:rPr>
          <w:rFonts w:cs="ArialMT_6" w:asciiTheme="minorHAnsi" w:hAnsiTheme="minorHAnsi"/>
          <w:color w:val="000000" w:themeColor="text1"/>
          <w:szCs w:val="24"/>
          <w:lang w:eastAsia="en-GB"/>
        </w:rPr>
        <w:t>destroyed</w:t>
      </w:r>
      <w:r w:rsidRPr="003E0C91">
        <w:rPr>
          <w:rFonts w:cs="ArialMT_6" w:asciiTheme="minorHAnsi" w:hAnsiTheme="minorHAnsi"/>
          <w:color w:val="000000" w:themeColor="text1"/>
          <w:szCs w:val="24"/>
          <w:lang w:eastAsia="en-GB"/>
        </w:rPr>
        <w:t>.</w:t>
      </w:r>
    </w:p>
    <w:p w:rsidRPr="003E0C91" w:rsidR="00D9234C" w:rsidP="00176881" w:rsidRDefault="00D9234C" w14:paraId="6CAD8776" w14:textId="0DC62BC8">
      <w:pPr>
        <w:numPr>
          <w:ilvl w:val="0"/>
          <w:numId w:val="12"/>
        </w:numPr>
        <w:spacing w:before="240" w:after="120"/>
        <w:ind w:left="0" w:firstLine="0"/>
        <w:rPr>
          <w:rFonts w:cs="ArialMT_6" w:asciiTheme="minorHAnsi" w:hAnsiTheme="minorHAnsi"/>
          <w:b/>
          <w:color w:val="000000" w:themeColor="text1"/>
          <w:szCs w:val="24"/>
          <w:lang w:eastAsia="en-GB"/>
        </w:rPr>
      </w:pPr>
      <w:r w:rsidRPr="00045D0F">
        <w:rPr>
          <w:rFonts w:cs="ArialMT_6" w:asciiTheme="minorHAnsi" w:hAnsiTheme="minorHAnsi"/>
          <w:b/>
          <w:color w:val="000000" w:themeColor="text1"/>
          <w:szCs w:val="24"/>
          <w:lang w:eastAsia="en-GB"/>
        </w:rPr>
        <w:t>What</w:t>
      </w:r>
      <w:r w:rsidRPr="003E0C91">
        <w:rPr>
          <w:rFonts w:cs="ArialMT_6" w:asciiTheme="minorHAnsi" w:hAnsiTheme="minorHAnsi"/>
          <w:b/>
          <w:color w:val="000000" w:themeColor="text1"/>
          <w:szCs w:val="24"/>
          <w:lang w:eastAsia="en-GB"/>
        </w:rPr>
        <w:t xml:space="preserve"> do I have to do for the measurements made during the experimental visit?</w:t>
      </w:r>
      <w:r w:rsidR="007F7B71">
        <w:rPr>
          <w:rFonts w:cs="ArialMT_6" w:asciiTheme="minorHAnsi" w:hAnsiTheme="minorHAnsi"/>
          <w:b/>
          <w:color w:val="000000" w:themeColor="text1"/>
          <w:szCs w:val="24"/>
          <w:lang w:eastAsia="en-GB"/>
        </w:rPr>
        <w:t xml:space="preserve">          </w:t>
      </w:r>
    </w:p>
    <w:p w:rsidR="009F483D" w:rsidP="00972D01" w:rsidRDefault="00972D01" w14:paraId="1F173721" w14:textId="19A6F15F">
      <w:pPr>
        <w:autoSpaceDE w:val="0"/>
        <w:autoSpaceDN w:val="0"/>
        <w:adjustRightInd w:val="0"/>
        <w:jc w:val="both"/>
        <w:rPr>
          <w:rFonts w:cs="ArialMT_6" w:asciiTheme="minorHAnsi" w:hAnsiTheme="minorHAnsi"/>
          <w:color w:val="000000" w:themeColor="text1"/>
          <w:szCs w:val="24"/>
          <w:u w:val="single"/>
          <w:lang w:eastAsia="en-GB"/>
        </w:rPr>
      </w:pPr>
      <w:r w:rsidRPr="008333F6">
        <w:rPr>
          <w:rFonts w:asciiTheme="minorHAnsi" w:hAnsiTheme="minorHAnsi" w:cstheme="minorHAnsi"/>
        </w:rPr>
        <w:t>The total time d</w:t>
      </w:r>
      <w:r w:rsidR="00F76E93">
        <w:rPr>
          <w:rFonts w:asciiTheme="minorHAnsi" w:hAnsiTheme="minorHAnsi" w:cstheme="minorHAnsi"/>
        </w:rPr>
        <w:t>emand will be approximately 3 hours</w:t>
      </w:r>
      <w:r w:rsidRPr="008333F6">
        <w:rPr>
          <w:rFonts w:asciiTheme="minorHAnsi" w:hAnsiTheme="minorHAnsi" w:cstheme="minorHAnsi"/>
        </w:rPr>
        <w:t xml:space="preserve"> and </w:t>
      </w:r>
      <w:r w:rsidR="00F76E93">
        <w:rPr>
          <w:rFonts w:asciiTheme="minorHAnsi" w:hAnsiTheme="minorHAnsi" w:cstheme="minorHAnsi"/>
        </w:rPr>
        <w:t>involve</w:t>
      </w:r>
      <w:r w:rsidR="006B3A7C">
        <w:rPr>
          <w:rFonts w:asciiTheme="minorHAnsi" w:hAnsiTheme="minorHAnsi" w:cstheme="minorHAnsi"/>
        </w:rPr>
        <w:t>s</w:t>
      </w:r>
      <w:r w:rsidR="00F76E93">
        <w:rPr>
          <w:rFonts w:asciiTheme="minorHAnsi" w:hAnsiTheme="minorHAnsi" w:cstheme="minorHAnsi"/>
        </w:rPr>
        <w:t xml:space="preserve"> one visit</w:t>
      </w:r>
      <w:r>
        <w:rPr>
          <w:rFonts w:asciiTheme="minorHAnsi" w:hAnsiTheme="minorHAnsi" w:cstheme="minorHAnsi"/>
        </w:rPr>
        <w:t xml:space="preserve"> to the University of Birmingham.</w:t>
      </w:r>
      <w:r w:rsidR="00F76E93">
        <w:rPr>
          <w:rFonts w:asciiTheme="minorHAnsi" w:hAnsiTheme="minorHAnsi" w:cstheme="minorHAnsi"/>
        </w:rPr>
        <w:t xml:space="preserve"> We will also ask you to wear a 24-hour ambulatory blood pressure monitor following your visit, which will be collected by a member of the research team.</w:t>
      </w:r>
      <w:r w:rsidR="0090427C">
        <w:rPr>
          <w:rFonts w:asciiTheme="minorHAnsi" w:hAnsiTheme="minorHAnsi" w:cstheme="minorHAnsi"/>
        </w:rPr>
        <w:t xml:space="preserve"> </w:t>
      </w:r>
      <w:r w:rsidR="0090427C">
        <w:rPr>
          <w:rFonts w:cs="ArialMT_6" w:asciiTheme="minorHAnsi" w:hAnsiTheme="minorHAnsi"/>
          <w:color w:val="000000" w:themeColor="text1"/>
          <w:szCs w:val="24"/>
          <w:u w:val="single"/>
          <w:lang w:eastAsia="en-GB"/>
        </w:rPr>
        <w:t>Please note that prior to</w:t>
      </w:r>
      <w:r w:rsidR="00F76E93">
        <w:rPr>
          <w:rFonts w:cs="ArialMT_6" w:asciiTheme="minorHAnsi" w:hAnsiTheme="minorHAnsi"/>
          <w:color w:val="000000" w:themeColor="text1"/>
          <w:szCs w:val="24"/>
          <w:u w:val="single"/>
          <w:lang w:eastAsia="en-GB"/>
        </w:rPr>
        <w:t xml:space="preserve"> the experimental</w:t>
      </w:r>
      <w:r w:rsidR="0090427C">
        <w:rPr>
          <w:rFonts w:cs="ArialMT_6" w:asciiTheme="minorHAnsi" w:hAnsiTheme="minorHAnsi"/>
          <w:color w:val="000000" w:themeColor="text1"/>
          <w:szCs w:val="24"/>
          <w:u w:val="single"/>
          <w:lang w:eastAsia="en-GB"/>
        </w:rPr>
        <w:t xml:space="preserve"> </w:t>
      </w:r>
      <w:r w:rsidR="00F76E93">
        <w:rPr>
          <w:rFonts w:cs="ArialMT_6" w:asciiTheme="minorHAnsi" w:hAnsiTheme="minorHAnsi"/>
          <w:color w:val="000000" w:themeColor="text1"/>
          <w:szCs w:val="24"/>
          <w:u w:val="single"/>
          <w:lang w:eastAsia="en-GB"/>
        </w:rPr>
        <w:t>laboratory visit</w:t>
      </w:r>
      <w:r w:rsidR="0090427C">
        <w:rPr>
          <w:rFonts w:cs="ArialMT_6" w:asciiTheme="minorHAnsi" w:hAnsiTheme="minorHAnsi"/>
          <w:color w:val="000000" w:themeColor="text1"/>
          <w:szCs w:val="24"/>
          <w:u w:val="single"/>
          <w:lang w:eastAsia="en-GB"/>
        </w:rPr>
        <w:t>, you will be asked to complete a questionnaire relating to symptoms of COVID-19.</w:t>
      </w:r>
    </w:p>
    <w:p w:rsidR="00972D01" w:rsidP="00972D01" w:rsidRDefault="00972D01" w14:paraId="1825C50F" w14:textId="4CD6F144">
      <w:pPr>
        <w:autoSpaceDE w:val="0"/>
        <w:autoSpaceDN w:val="0"/>
        <w:adjustRightInd w:val="0"/>
        <w:jc w:val="both"/>
        <w:rPr>
          <w:rFonts w:cs="ArialMT_6" w:asciiTheme="minorHAnsi" w:hAnsiTheme="minorHAnsi"/>
          <w:color w:val="000000" w:themeColor="text1"/>
          <w:szCs w:val="24"/>
          <w:u w:val="single"/>
          <w:lang w:eastAsia="en-GB"/>
        </w:rPr>
      </w:pPr>
    </w:p>
    <w:p w:rsidRPr="00972D01" w:rsidR="0065236A" w:rsidP="0065236A" w:rsidRDefault="00E8140A" w14:paraId="4162AE3C" w14:textId="2E18E777">
      <w:pPr>
        <w:autoSpaceDE w:val="0"/>
        <w:autoSpaceDN w:val="0"/>
        <w:adjustRightInd w:val="0"/>
        <w:rPr>
          <w:rFonts w:cs="ArialMT_6" w:asciiTheme="minorHAnsi" w:hAnsiTheme="minorHAnsi"/>
          <w:i/>
          <w:iCs/>
          <w:color w:val="000000" w:themeColor="text1"/>
          <w:szCs w:val="24"/>
          <w:u w:val="single"/>
          <w:lang w:eastAsia="en-GB"/>
        </w:rPr>
      </w:pPr>
      <w:r>
        <w:rPr>
          <w:rFonts w:cs="ArialMT_6" w:asciiTheme="minorHAnsi" w:hAnsiTheme="minorHAnsi"/>
          <w:i/>
          <w:iCs/>
          <w:color w:val="000000" w:themeColor="text1"/>
          <w:szCs w:val="24"/>
          <w:u w:val="single"/>
          <w:lang w:eastAsia="en-GB"/>
        </w:rPr>
        <w:t>Before the experimental visit</w:t>
      </w:r>
    </w:p>
    <w:p w:rsidRPr="003E0C91" w:rsidR="0065236A" w:rsidP="0065236A" w:rsidRDefault="0065236A" w14:paraId="01C2FB0F" w14:textId="77777777">
      <w:pPr>
        <w:autoSpaceDE w:val="0"/>
        <w:autoSpaceDN w:val="0"/>
        <w:adjustRightInd w:val="0"/>
        <w:rPr>
          <w:rFonts w:cs="ArialMT_6" w:asciiTheme="minorHAnsi" w:hAnsiTheme="minorHAnsi"/>
          <w:color w:val="000000" w:themeColor="text1"/>
          <w:szCs w:val="24"/>
          <w:u w:val="single"/>
          <w:lang w:eastAsia="en-GB"/>
        </w:rPr>
      </w:pPr>
    </w:p>
    <w:p w:rsidRPr="003E0C91" w:rsidR="0065236A" w:rsidP="0065236A" w:rsidRDefault="0065236A" w14:paraId="302617F6" w14:textId="22999D2C">
      <w:pPr>
        <w:autoSpaceDE w:val="0"/>
        <w:autoSpaceDN w:val="0"/>
        <w:adjustRightInd w:val="0"/>
        <w:jc w:val="both"/>
        <w:rPr>
          <w:rFonts w:cs="ArialMT_6" w:asciiTheme="minorHAnsi" w:hAnsiTheme="minorHAnsi"/>
          <w:color w:val="000000" w:themeColor="text1"/>
          <w:szCs w:val="24"/>
          <w:lang w:eastAsia="en-GB"/>
        </w:rPr>
      </w:pPr>
      <w:r w:rsidRPr="003E0C91">
        <w:rPr>
          <w:rFonts w:cs="ArialMT_6" w:asciiTheme="minorHAnsi" w:hAnsiTheme="minorHAnsi"/>
          <w:color w:val="000000" w:themeColor="text1"/>
          <w:szCs w:val="24"/>
          <w:lang w:eastAsia="en-GB"/>
        </w:rPr>
        <w:t>You will be</w:t>
      </w:r>
      <w:r>
        <w:rPr>
          <w:rFonts w:cs="ArialMT_6" w:asciiTheme="minorHAnsi" w:hAnsiTheme="minorHAnsi"/>
          <w:color w:val="000000" w:themeColor="text1"/>
          <w:szCs w:val="24"/>
          <w:lang w:eastAsia="en-GB"/>
        </w:rPr>
        <w:t xml:space="preserve"> asked to attend the lab following a 4</w:t>
      </w:r>
      <w:r w:rsidR="006B3A7C">
        <w:rPr>
          <w:rFonts w:cs="ArialMT_6" w:asciiTheme="minorHAnsi" w:hAnsiTheme="minorHAnsi"/>
          <w:color w:val="000000" w:themeColor="text1"/>
          <w:szCs w:val="24"/>
          <w:lang w:eastAsia="en-GB"/>
        </w:rPr>
        <w:t>-</w:t>
      </w:r>
      <w:r>
        <w:rPr>
          <w:rFonts w:cs="ArialMT_6" w:asciiTheme="minorHAnsi" w:hAnsiTheme="minorHAnsi"/>
          <w:color w:val="000000" w:themeColor="text1"/>
          <w:szCs w:val="24"/>
          <w:lang w:eastAsia="en-GB"/>
        </w:rPr>
        <w:t>hour fast</w:t>
      </w:r>
      <w:r w:rsidRPr="003E0C91">
        <w:rPr>
          <w:rFonts w:cs="ArialMT_6" w:asciiTheme="minorHAnsi" w:hAnsiTheme="minorHAnsi"/>
          <w:color w:val="000000" w:themeColor="text1"/>
          <w:szCs w:val="24"/>
          <w:lang w:eastAsia="en-GB"/>
        </w:rPr>
        <w:t>. You will also be asked to refrain from vigorous exercise and the consumption of alcohol</w:t>
      </w:r>
      <w:r>
        <w:rPr>
          <w:rFonts w:cs="ArialMT_6" w:asciiTheme="minorHAnsi" w:hAnsiTheme="minorHAnsi"/>
          <w:color w:val="000000" w:themeColor="text1"/>
          <w:szCs w:val="24"/>
          <w:lang w:eastAsia="en-GB"/>
        </w:rPr>
        <w:t xml:space="preserve"> and caffeine for 24</w:t>
      </w:r>
      <w:r w:rsidRPr="003E0C91">
        <w:rPr>
          <w:rFonts w:cs="ArialMT_6" w:asciiTheme="minorHAnsi" w:hAnsiTheme="minorHAnsi"/>
          <w:color w:val="000000" w:themeColor="text1"/>
          <w:szCs w:val="24"/>
          <w:lang w:eastAsia="en-GB"/>
        </w:rPr>
        <w:t xml:space="preserve"> hours prior to testing, as well as have a full night’s sleep prior to your testing session. You are advised to drink approximately 0.5 litres of water within 4 hours of beginning testing and 0.25 litres of water within 15 minutes of testing in order to ensure adequate hydration.</w:t>
      </w:r>
    </w:p>
    <w:p w:rsidR="0065236A" w:rsidP="00972D01" w:rsidRDefault="0065236A" w14:paraId="42004F50" w14:textId="77777777">
      <w:pPr>
        <w:autoSpaceDE w:val="0"/>
        <w:autoSpaceDN w:val="0"/>
        <w:adjustRightInd w:val="0"/>
        <w:jc w:val="both"/>
        <w:rPr>
          <w:rFonts w:cs="ArialMT_6" w:asciiTheme="minorHAnsi" w:hAnsiTheme="minorHAnsi"/>
          <w:color w:val="000000" w:themeColor="text1"/>
          <w:szCs w:val="24"/>
          <w:u w:val="single"/>
          <w:lang w:eastAsia="en-GB"/>
        </w:rPr>
      </w:pPr>
    </w:p>
    <w:p w:rsidR="0065236A" w:rsidP="0065236A" w:rsidRDefault="0065236A" w14:paraId="22305D30" w14:textId="77777777">
      <w:pPr>
        <w:autoSpaceDE w:val="0"/>
        <w:autoSpaceDN w:val="0"/>
        <w:adjustRightInd w:val="0"/>
        <w:jc w:val="both"/>
        <w:rPr>
          <w:rFonts w:cs="ArialMT_6" w:asciiTheme="minorHAnsi" w:hAnsiTheme="minorHAnsi"/>
          <w:color w:val="000000" w:themeColor="text1"/>
          <w:szCs w:val="24"/>
          <w:u w:val="single"/>
          <w:lang w:eastAsia="en-GB"/>
        </w:rPr>
      </w:pPr>
      <w:r>
        <w:rPr>
          <w:rFonts w:cs="ArialMT_6" w:asciiTheme="minorHAnsi" w:hAnsiTheme="minorHAnsi"/>
          <w:color w:val="000000" w:themeColor="text1"/>
          <w:szCs w:val="24"/>
          <w:u w:val="single"/>
          <w:lang w:eastAsia="en-GB"/>
        </w:rPr>
        <w:t>Visit #1</w:t>
      </w:r>
    </w:p>
    <w:p w:rsidR="0065236A" w:rsidP="00972D01" w:rsidRDefault="0065236A" w14:paraId="053466B4" w14:textId="77777777">
      <w:pPr>
        <w:autoSpaceDE w:val="0"/>
        <w:autoSpaceDN w:val="0"/>
        <w:adjustRightInd w:val="0"/>
        <w:jc w:val="both"/>
        <w:rPr>
          <w:rFonts w:cs="ArialMT_6" w:asciiTheme="minorHAnsi" w:hAnsiTheme="minorHAnsi"/>
          <w:color w:val="000000" w:themeColor="text1"/>
          <w:szCs w:val="24"/>
          <w:lang w:eastAsia="en-GB"/>
        </w:rPr>
      </w:pPr>
    </w:p>
    <w:p w:rsidRPr="0065236A" w:rsidR="0065236A" w:rsidP="0065236A" w:rsidRDefault="0065236A" w14:paraId="4A5CAFAF" w14:textId="41CCC008">
      <w:pPr>
        <w:autoSpaceDE w:val="0"/>
        <w:autoSpaceDN w:val="0"/>
        <w:adjustRightInd w:val="0"/>
        <w:rPr>
          <w:rFonts w:asciiTheme="minorHAnsi" w:hAnsiTheme="minorHAnsi" w:eastAsiaTheme="minorHAnsi" w:cstheme="minorHAnsi"/>
          <w:szCs w:val="24"/>
        </w:rPr>
      </w:pPr>
      <w:r w:rsidRPr="0065236A">
        <w:rPr>
          <w:rFonts w:asciiTheme="minorHAnsi" w:hAnsiTheme="minorHAnsi" w:cstheme="minorHAnsi"/>
          <w:color w:val="000000" w:themeColor="text1"/>
          <w:szCs w:val="24"/>
          <w:lang w:eastAsia="en-GB"/>
        </w:rPr>
        <w:t xml:space="preserve">This session will involve </w:t>
      </w:r>
      <w:r w:rsidRPr="0065236A">
        <w:rPr>
          <w:rFonts w:asciiTheme="minorHAnsi" w:hAnsiTheme="minorHAnsi" w:eastAsiaTheme="minorHAnsi" w:cstheme="minorHAnsi"/>
          <w:szCs w:val="24"/>
        </w:rPr>
        <w:t>several assessments to evaluate your blood pressure, heart rate and blood flow to the brain. Fir</w:t>
      </w:r>
      <w:r w:rsidR="00E8140A">
        <w:rPr>
          <w:rFonts w:asciiTheme="minorHAnsi" w:hAnsiTheme="minorHAnsi" w:eastAsiaTheme="minorHAnsi" w:cstheme="minorHAnsi"/>
          <w:szCs w:val="24"/>
        </w:rPr>
        <w:t>stly, you will be given two</w:t>
      </w:r>
      <w:r w:rsidRPr="0065236A">
        <w:rPr>
          <w:rFonts w:asciiTheme="minorHAnsi" w:hAnsiTheme="minorHAnsi" w:eastAsiaTheme="minorHAnsi" w:cstheme="minorHAnsi"/>
          <w:szCs w:val="24"/>
        </w:rPr>
        <w:t xml:space="preserve"> </w:t>
      </w:r>
      <w:r w:rsidR="00E8140A">
        <w:rPr>
          <w:rFonts w:asciiTheme="minorHAnsi" w:hAnsiTheme="minorHAnsi" w:eastAsiaTheme="minorHAnsi" w:cstheme="minorHAnsi"/>
          <w:szCs w:val="24"/>
        </w:rPr>
        <w:t>questionnaires relating to</w:t>
      </w:r>
      <w:r w:rsidRPr="00E8140A" w:rsidR="00E8140A">
        <w:rPr>
          <w:rFonts w:asciiTheme="minorHAnsi" w:hAnsiTheme="minorHAnsi" w:eastAsiaTheme="minorHAnsi" w:cstheme="minorHAnsi"/>
          <w:szCs w:val="24"/>
        </w:rPr>
        <w:t xml:space="preserve"> </w:t>
      </w:r>
      <w:r w:rsidRPr="0065236A" w:rsidR="00E8140A">
        <w:rPr>
          <w:rFonts w:asciiTheme="minorHAnsi" w:hAnsiTheme="minorHAnsi" w:eastAsiaTheme="minorHAnsi" w:cstheme="minorHAnsi"/>
          <w:szCs w:val="24"/>
        </w:rPr>
        <w:t>depressive sympt</w:t>
      </w:r>
      <w:r w:rsidR="00E8140A">
        <w:rPr>
          <w:rFonts w:asciiTheme="minorHAnsi" w:hAnsiTheme="minorHAnsi" w:eastAsiaTheme="minorHAnsi" w:cstheme="minorHAnsi"/>
          <w:szCs w:val="24"/>
        </w:rPr>
        <w:t>oms</w:t>
      </w:r>
      <w:r w:rsidRPr="0065236A" w:rsidR="00E8140A">
        <w:rPr>
          <w:rFonts w:asciiTheme="minorHAnsi" w:hAnsiTheme="minorHAnsi" w:eastAsiaTheme="minorHAnsi" w:cstheme="minorHAnsi"/>
          <w:szCs w:val="24"/>
        </w:rPr>
        <w:t xml:space="preserve"> and physical activity</w:t>
      </w:r>
      <w:r w:rsidR="00E8140A">
        <w:rPr>
          <w:rFonts w:asciiTheme="minorHAnsi" w:hAnsiTheme="minorHAnsi" w:eastAsiaTheme="minorHAnsi" w:cstheme="minorHAnsi"/>
          <w:szCs w:val="24"/>
        </w:rPr>
        <w:t xml:space="preserve">. A verbal cognitive test battery </w:t>
      </w:r>
      <w:r w:rsidRPr="0065236A">
        <w:rPr>
          <w:rFonts w:asciiTheme="minorHAnsi" w:hAnsiTheme="minorHAnsi" w:eastAsiaTheme="minorHAnsi" w:cstheme="minorHAnsi"/>
          <w:szCs w:val="24"/>
        </w:rPr>
        <w:t>will be administered in a well-lit room by an experienced examiner. You will then be transferred on to a tilt table and fitted with two blood pressure monitors (one</w:t>
      </w:r>
      <w:r>
        <w:rPr>
          <w:rFonts w:asciiTheme="minorHAnsi" w:hAnsiTheme="minorHAnsi" w:eastAsiaTheme="minorHAnsi" w:cstheme="minorHAnsi"/>
          <w:szCs w:val="24"/>
        </w:rPr>
        <w:t xml:space="preserve"> on the arm and one on the finger</w:t>
      </w:r>
      <w:r w:rsidRPr="0065236A">
        <w:rPr>
          <w:rFonts w:asciiTheme="minorHAnsi" w:hAnsiTheme="minorHAnsi" w:eastAsiaTheme="minorHAnsi" w:cstheme="minorHAnsi"/>
          <w:szCs w:val="24"/>
        </w:rPr>
        <w:t xml:space="preserve">). A headset with ultrasound probes will also be placed on your head to measure blood flow in your brain. These blood pressure measurements will be </w:t>
      </w:r>
      <w:r>
        <w:rPr>
          <w:rFonts w:asciiTheme="minorHAnsi" w:hAnsiTheme="minorHAnsi" w:eastAsiaTheme="minorHAnsi" w:cstheme="minorHAnsi"/>
          <w:szCs w:val="24"/>
        </w:rPr>
        <w:t xml:space="preserve">performed </w:t>
      </w:r>
      <w:r w:rsidRPr="0065236A">
        <w:rPr>
          <w:rFonts w:asciiTheme="minorHAnsi" w:hAnsiTheme="minorHAnsi" w:eastAsiaTheme="minorHAnsi" w:cstheme="minorHAnsi"/>
          <w:szCs w:val="24"/>
        </w:rPr>
        <w:t xml:space="preserve">continuously while you are lying </w:t>
      </w:r>
      <w:r w:rsidR="00E8140A">
        <w:rPr>
          <w:rFonts w:asciiTheme="minorHAnsi" w:hAnsiTheme="minorHAnsi" w:eastAsiaTheme="minorHAnsi" w:cstheme="minorHAnsi"/>
          <w:szCs w:val="24"/>
        </w:rPr>
        <w:t>down for 10 minutes</w:t>
      </w:r>
      <w:r w:rsidRPr="0065236A">
        <w:rPr>
          <w:rFonts w:asciiTheme="minorHAnsi" w:hAnsiTheme="minorHAnsi" w:eastAsiaTheme="minorHAnsi" w:cstheme="minorHAnsi"/>
          <w:szCs w:val="24"/>
        </w:rPr>
        <w:t xml:space="preserve"> and also during a </w:t>
      </w:r>
      <w:r w:rsidR="00E8140A">
        <w:rPr>
          <w:rFonts w:asciiTheme="minorHAnsi" w:hAnsiTheme="minorHAnsi" w:eastAsiaTheme="minorHAnsi" w:cstheme="minorHAnsi"/>
          <w:szCs w:val="24"/>
        </w:rPr>
        <w:t>tilt test, where</w:t>
      </w:r>
      <w:r w:rsidRPr="0065236A">
        <w:rPr>
          <w:rFonts w:asciiTheme="minorHAnsi" w:hAnsiTheme="minorHAnsi" w:eastAsiaTheme="minorHAnsi" w:cstheme="minorHAnsi"/>
          <w:szCs w:val="24"/>
        </w:rPr>
        <w:t xml:space="preserve"> you</w:t>
      </w:r>
      <w:r w:rsidR="00E8140A">
        <w:rPr>
          <w:rFonts w:asciiTheme="minorHAnsi" w:hAnsiTheme="minorHAnsi" w:eastAsiaTheme="minorHAnsi" w:cstheme="minorHAnsi"/>
          <w:szCs w:val="24"/>
        </w:rPr>
        <w:t xml:space="preserve"> will be</w:t>
      </w:r>
      <w:r w:rsidRPr="0065236A">
        <w:rPr>
          <w:rFonts w:asciiTheme="minorHAnsi" w:hAnsiTheme="minorHAnsi" w:eastAsiaTheme="minorHAnsi" w:cstheme="minorHAnsi"/>
          <w:szCs w:val="24"/>
        </w:rPr>
        <w:t xml:space="preserve"> gradually tilted </w:t>
      </w:r>
      <w:r w:rsidR="00E8140A">
        <w:rPr>
          <w:rFonts w:asciiTheme="minorHAnsi" w:hAnsiTheme="minorHAnsi" w:eastAsiaTheme="minorHAnsi" w:cstheme="minorHAnsi"/>
          <w:szCs w:val="24"/>
        </w:rPr>
        <w:t>in</w:t>
      </w:r>
      <w:r w:rsidRPr="0065236A">
        <w:rPr>
          <w:rFonts w:asciiTheme="minorHAnsi" w:hAnsiTheme="minorHAnsi" w:eastAsiaTheme="minorHAnsi" w:cstheme="minorHAnsi"/>
          <w:szCs w:val="24"/>
        </w:rPr>
        <w:t>to an upright position</w:t>
      </w:r>
      <w:r w:rsidR="00E8140A">
        <w:rPr>
          <w:rFonts w:asciiTheme="minorHAnsi" w:hAnsiTheme="minorHAnsi" w:eastAsiaTheme="minorHAnsi" w:cstheme="minorHAnsi"/>
          <w:szCs w:val="24"/>
        </w:rPr>
        <w:t xml:space="preserve"> which is maintained for 20 minutes</w:t>
      </w:r>
      <w:r w:rsidRPr="0065236A">
        <w:rPr>
          <w:rFonts w:asciiTheme="minorHAnsi" w:hAnsiTheme="minorHAnsi" w:eastAsiaTheme="minorHAnsi" w:cstheme="minorHAnsi"/>
          <w:szCs w:val="24"/>
        </w:rPr>
        <w:t xml:space="preserve">. </w:t>
      </w:r>
    </w:p>
    <w:p w:rsidR="0065236A" w:rsidP="00972D01" w:rsidRDefault="0065236A" w14:paraId="73A2EF55" w14:textId="77777777">
      <w:pPr>
        <w:autoSpaceDE w:val="0"/>
        <w:autoSpaceDN w:val="0"/>
        <w:adjustRightInd w:val="0"/>
        <w:jc w:val="both"/>
        <w:rPr>
          <w:rFonts w:cs="ArialMT_6" w:asciiTheme="minorHAnsi" w:hAnsiTheme="minorHAnsi"/>
          <w:color w:val="000000" w:themeColor="text1"/>
          <w:szCs w:val="24"/>
          <w:lang w:eastAsia="en-GB"/>
        </w:rPr>
      </w:pPr>
    </w:p>
    <w:p w:rsidRPr="00972D01" w:rsidR="00E8140A" w:rsidP="00E8140A" w:rsidRDefault="00E8140A" w14:paraId="08247F0D" w14:textId="09BA76F2">
      <w:pPr>
        <w:autoSpaceDE w:val="0"/>
        <w:autoSpaceDN w:val="0"/>
        <w:adjustRightInd w:val="0"/>
        <w:rPr>
          <w:rFonts w:cs="ArialMT_6" w:asciiTheme="minorHAnsi" w:hAnsiTheme="minorHAnsi"/>
          <w:i/>
          <w:iCs/>
          <w:color w:val="000000" w:themeColor="text1"/>
          <w:szCs w:val="24"/>
          <w:u w:val="single"/>
          <w:lang w:eastAsia="en-GB"/>
        </w:rPr>
      </w:pPr>
      <w:r>
        <w:rPr>
          <w:rFonts w:cs="ArialMT_6" w:asciiTheme="minorHAnsi" w:hAnsiTheme="minorHAnsi"/>
          <w:i/>
          <w:iCs/>
          <w:color w:val="000000" w:themeColor="text1"/>
          <w:szCs w:val="24"/>
          <w:u w:val="single"/>
          <w:lang w:eastAsia="en-GB"/>
        </w:rPr>
        <w:t>After the experimental visit</w:t>
      </w:r>
    </w:p>
    <w:p w:rsidR="0065236A" w:rsidP="00972D01" w:rsidRDefault="0065236A" w14:paraId="7ABF7760" w14:textId="77777777">
      <w:pPr>
        <w:autoSpaceDE w:val="0"/>
        <w:autoSpaceDN w:val="0"/>
        <w:adjustRightInd w:val="0"/>
        <w:jc w:val="both"/>
        <w:rPr>
          <w:rFonts w:cs="ArialMT_6" w:asciiTheme="minorHAnsi" w:hAnsiTheme="minorHAnsi"/>
          <w:color w:val="000000" w:themeColor="text1"/>
          <w:szCs w:val="24"/>
          <w:lang w:eastAsia="en-GB"/>
        </w:rPr>
      </w:pPr>
    </w:p>
    <w:p w:rsidRPr="00E8140A" w:rsidR="0065236A" w:rsidP="00E8140A" w:rsidRDefault="00E8140A" w14:paraId="779EE3D4" w14:textId="551C44CF">
      <w:pPr>
        <w:autoSpaceDE w:val="0"/>
        <w:autoSpaceDN w:val="0"/>
        <w:adjustRightInd w:val="0"/>
        <w:rPr>
          <w:rFonts w:asciiTheme="minorHAnsi" w:hAnsiTheme="minorHAnsi" w:eastAsiaTheme="minorHAnsi" w:cstheme="minorHAnsi"/>
          <w:szCs w:val="24"/>
        </w:rPr>
      </w:pPr>
      <w:r w:rsidRPr="00E8140A">
        <w:rPr>
          <w:rFonts w:asciiTheme="minorHAnsi" w:hAnsiTheme="minorHAnsi" w:eastAsiaTheme="minorHAnsi" w:cstheme="minorHAnsi"/>
          <w:szCs w:val="24"/>
        </w:rPr>
        <w:t>Following the assessments, you will be fitted with a 24-hour blood pressure monitor, which you will be required to wear for 24 hours. You will also be given a journal to record various daily activities while wearing the monitoring device. The purpose of the journal is to justify sudden spikes and drops in the blood pressure readings.</w:t>
      </w:r>
    </w:p>
    <w:p w:rsidR="0065236A" w:rsidP="00972D01" w:rsidRDefault="0065236A" w14:paraId="56AF8DE3" w14:textId="77777777">
      <w:pPr>
        <w:autoSpaceDE w:val="0"/>
        <w:autoSpaceDN w:val="0"/>
        <w:adjustRightInd w:val="0"/>
        <w:jc w:val="both"/>
        <w:rPr>
          <w:rFonts w:cs="ArialMT_6" w:asciiTheme="minorHAnsi" w:hAnsiTheme="minorHAnsi"/>
          <w:color w:val="000000" w:themeColor="text1"/>
          <w:szCs w:val="24"/>
          <w:lang w:eastAsia="en-GB"/>
        </w:rPr>
      </w:pPr>
    </w:p>
    <w:p w:rsidRPr="00F82602" w:rsidR="00D9234C" w:rsidP="00F82602" w:rsidRDefault="009727B5" w14:paraId="519515DF" w14:textId="54A84DC4">
      <w:pPr>
        <w:tabs>
          <w:tab w:val="left" w:pos="720"/>
        </w:tabs>
        <w:spacing w:before="240" w:after="120"/>
        <w:rPr>
          <w:rFonts w:cs="Arial" w:asciiTheme="minorHAnsi" w:hAnsiTheme="minorHAnsi"/>
          <w:b/>
          <w:color w:val="000000" w:themeColor="text1"/>
          <w:u w:val="single"/>
        </w:rPr>
      </w:pPr>
      <w:r w:rsidRPr="003E0C91">
        <w:rPr>
          <w:rFonts w:cs="Arial" w:asciiTheme="minorHAnsi" w:hAnsiTheme="minorHAnsi"/>
          <w:b/>
          <w:color w:val="000000" w:themeColor="text1"/>
          <w:u w:val="single"/>
        </w:rPr>
        <w:lastRenderedPageBreak/>
        <w:t xml:space="preserve">Details of </w:t>
      </w:r>
      <w:r w:rsidRPr="003E0C91" w:rsidR="00FD4939">
        <w:rPr>
          <w:rFonts w:cs="Arial" w:asciiTheme="minorHAnsi" w:hAnsiTheme="minorHAnsi"/>
          <w:b/>
          <w:color w:val="000000" w:themeColor="text1"/>
          <w:u w:val="single"/>
        </w:rPr>
        <w:t xml:space="preserve">measures </w:t>
      </w:r>
      <w:r w:rsidRPr="003E0C91" w:rsidR="00362569">
        <w:rPr>
          <w:rFonts w:cs="Arial" w:asciiTheme="minorHAnsi" w:hAnsiTheme="minorHAnsi"/>
          <w:b/>
          <w:color w:val="000000" w:themeColor="text1"/>
          <w:u w:val="single"/>
        </w:rPr>
        <w:t>obtained</w:t>
      </w:r>
      <w:r w:rsidR="007F7B71">
        <w:rPr>
          <w:rFonts w:cs="Arial" w:asciiTheme="minorHAnsi" w:hAnsiTheme="minorHAnsi"/>
          <w:b/>
          <w:color w:val="000000" w:themeColor="text1"/>
          <w:u w:val="single"/>
        </w:rPr>
        <w:t xml:space="preserve"> </w:t>
      </w:r>
    </w:p>
    <w:p w:rsidRPr="00474EA1" w:rsidR="00474EA1" w:rsidP="00474EA1" w:rsidRDefault="00474EA1" w14:paraId="3675369D" w14:textId="11F50C0F">
      <w:pPr>
        <w:numPr>
          <w:ilvl w:val="0"/>
          <w:numId w:val="14"/>
        </w:numPr>
        <w:autoSpaceDE w:val="0"/>
        <w:autoSpaceDN w:val="0"/>
        <w:adjustRightInd w:val="0"/>
        <w:ind w:left="284" w:hanging="284"/>
        <w:rPr>
          <w:rFonts w:cs="ArialMT_6" w:asciiTheme="minorHAnsi" w:hAnsiTheme="minorHAnsi"/>
          <w:color w:val="000000" w:themeColor="text1"/>
          <w:szCs w:val="24"/>
          <w:lang w:eastAsia="en-GB"/>
        </w:rPr>
      </w:pPr>
      <w:r w:rsidRPr="003E0C91">
        <w:rPr>
          <w:rFonts w:cs="ArialMT_6" w:asciiTheme="minorHAnsi" w:hAnsiTheme="minorHAnsi"/>
          <w:b/>
          <w:color w:val="000000" w:themeColor="text1"/>
          <w:szCs w:val="24"/>
          <w:lang w:eastAsia="en-GB"/>
        </w:rPr>
        <w:t>Brain blood flow using transcranial Doppler:</w:t>
      </w:r>
      <w:r w:rsidRPr="003E0C91">
        <w:rPr>
          <w:rFonts w:cs="ArialMT_6" w:asciiTheme="minorHAnsi" w:hAnsiTheme="minorHAnsi"/>
          <w:color w:val="000000" w:themeColor="text1"/>
          <w:szCs w:val="24"/>
          <w:lang w:eastAsia="en-GB"/>
        </w:rPr>
        <w:t xml:space="preserve"> Blood flow in major arteries supplying the brain will be assessed by transcranial Doppler. This consists of placing an ultrasound probe in the area above the cheekbone. A small amount of ultrasound gel will be placed between the probe and your skin to obtain the highest quality images. The probe is fixed in place using an adjustable headband.</w:t>
      </w:r>
    </w:p>
    <w:p w:rsidRPr="003E0C91" w:rsidR="00D9234C" w:rsidP="00A5260F" w:rsidRDefault="00D9234C" w14:paraId="5F74FA28" w14:textId="3AA71248">
      <w:pPr>
        <w:numPr>
          <w:ilvl w:val="0"/>
          <w:numId w:val="14"/>
        </w:numPr>
        <w:autoSpaceDE w:val="0"/>
        <w:autoSpaceDN w:val="0"/>
        <w:adjustRightInd w:val="0"/>
        <w:ind w:left="284" w:hanging="284"/>
        <w:jc w:val="both"/>
        <w:rPr>
          <w:rFonts w:cs="ArialMT_6" w:asciiTheme="minorHAnsi" w:hAnsiTheme="minorHAnsi"/>
          <w:color w:val="000000" w:themeColor="text1"/>
          <w:szCs w:val="24"/>
          <w:lang w:eastAsia="en-GB"/>
        </w:rPr>
      </w:pPr>
      <w:r w:rsidRPr="003E0C91">
        <w:rPr>
          <w:rFonts w:cs="ArialMT_6" w:asciiTheme="minorHAnsi" w:hAnsiTheme="minorHAnsi"/>
          <w:b/>
          <w:color w:val="000000" w:themeColor="text1"/>
          <w:szCs w:val="24"/>
          <w:lang w:eastAsia="en-GB"/>
        </w:rPr>
        <w:t>Heart rate:</w:t>
      </w:r>
      <w:r w:rsidRPr="003E0C91">
        <w:rPr>
          <w:rFonts w:cs="ArialMT_6" w:asciiTheme="minorHAnsi" w:hAnsiTheme="minorHAnsi"/>
          <w:color w:val="000000" w:themeColor="text1"/>
          <w:szCs w:val="24"/>
          <w:lang w:eastAsia="en-GB"/>
        </w:rPr>
        <w:t xml:space="preserve"> This will be monitored using</w:t>
      </w:r>
      <w:r w:rsidR="003143DD">
        <w:rPr>
          <w:rFonts w:cs="ArialMT_6" w:asciiTheme="minorHAnsi" w:hAnsiTheme="minorHAnsi"/>
          <w:color w:val="000000" w:themeColor="text1"/>
          <w:szCs w:val="24"/>
          <w:lang w:eastAsia="en-GB"/>
        </w:rPr>
        <w:t xml:space="preserve"> an electrocardiogram</w:t>
      </w:r>
      <w:r w:rsidRPr="003E0C91">
        <w:rPr>
          <w:rFonts w:cs="ArialMT_6" w:asciiTheme="minorHAnsi" w:hAnsiTheme="minorHAnsi"/>
          <w:color w:val="000000" w:themeColor="text1"/>
          <w:szCs w:val="24"/>
          <w:lang w:eastAsia="en-GB"/>
        </w:rPr>
        <w:t xml:space="preserve"> via </w:t>
      </w:r>
      <w:r w:rsidR="003143DD">
        <w:rPr>
          <w:rFonts w:cs="ArialMT_6" w:asciiTheme="minorHAnsi" w:hAnsiTheme="minorHAnsi"/>
          <w:color w:val="000000" w:themeColor="text1"/>
          <w:szCs w:val="24"/>
          <w:lang w:eastAsia="en-GB"/>
        </w:rPr>
        <w:t xml:space="preserve">electrodes placed on </w:t>
      </w:r>
      <w:r w:rsidRPr="003E0C91">
        <w:rPr>
          <w:rFonts w:cs="ArialMT_6" w:asciiTheme="minorHAnsi" w:hAnsiTheme="minorHAnsi"/>
          <w:color w:val="000000" w:themeColor="text1"/>
          <w:szCs w:val="24"/>
          <w:lang w:eastAsia="en-GB"/>
        </w:rPr>
        <w:t>your chest.</w:t>
      </w:r>
    </w:p>
    <w:p w:rsidRPr="003143DD" w:rsidR="00D9234C" w:rsidP="00A5260F" w:rsidRDefault="00D9234C" w14:paraId="127F0F69" w14:textId="196E57BD">
      <w:pPr>
        <w:numPr>
          <w:ilvl w:val="0"/>
          <w:numId w:val="14"/>
        </w:numPr>
        <w:autoSpaceDE w:val="0"/>
        <w:autoSpaceDN w:val="0"/>
        <w:adjustRightInd w:val="0"/>
        <w:ind w:left="284" w:hanging="284"/>
        <w:jc w:val="both"/>
        <w:rPr>
          <w:rFonts w:cs="ArialMT_6" w:asciiTheme="minorHAnsi" w:hAnsiTheme="minorHAnsi"/>
          <w:color w:val="000000" w:themeColor="text1"/>
          <w:szCs w:val="24"/>
          <w:lang w:eastAsia="en-GB"/>
        </w:rPr>
      </w:pPr>
      <w:r w:rsidRPr="001623A9">
        <w:rPr>
          <w:rFonts w:cs="ArialMT_6" w:asciiTheme="minorHAnsi" w:hAnsiTheme="minorHAnsi"/>
          <w:b/>
          <w:color w:val="000000" w:themeColor="text1"/>
          <w:szCs w:val="24"/>
          <w:lang w:eastAsia="en-GB"/>
        </w:rPr>
        <w:t>Blood pressure:</w:t>
      </w:r>
      <w:r w:rsidRPr="001623A9">
        <w:rPr>
          <w:rFonts w:cs="ArialMT_6" w:asciiTheme="minorHAnsi" w:hAnsiTheme="minorHAnsi"/>
          <w:color w:val="000000" w:themeColor="text1"/>
          <w:szCs w:val="24"/>
          <w:lang w:eastAsia="en-GB"/>
        </w:rPr>
        <w:t xml:space="preserve"> This will be monitored </w:t>
      </w:r>
      <w:r w:rsidR="003143DD">
        <w:rPr>
          <w:rFonts w:cs="ArialMT_6" w:asciiTheme="minorHAnsi" w:hAnsiTheme="minorHAnsi"/>
          <w:color w:val="000000" w:themeColor="text1"/>
          <w:szCs w:val="24"/>
          <w:lang w:eastAsia="en-GB"/>
        </w:rPr>
        <w:t xml:space="preserve">periodically </w:t>
      </w:r>
      <w:r w:rsidRPr="001623A9">
        <w:rPr>
          <w:rFonts w:cs="ArialMT_6" w:asciiTheme="minorHAnsi" w:hAnsiTheme="minorHAnsi"/>
          <w:color w:val="000000" w:themeColor="text1"/>
          <w:szCs w:val="24"/>
          <w:lang w:eastAsia="en-GB"/>
        </w:rPr>
        <w:t xml:space="preserve">via an </w:t>
      </w:r>
      <w:r w:rsidR="003143DD">
        <w:rPr>
          <w:rFonts w:asciiTheme="minorHAnsi" w:hAnsiTheme="minorHAnsi"/>
          <w:color w:val="000000" w:themeColor="text1"/>
          <w:szCs w:val="24"/>
        </w:rPr>
        <w:t>automated</w:t>
      </w:r>
      <w:r w:rsidRPr="001623A9">
        <w:rPr>
          <w:rFonts w:asciiTheme="minorHAnsi" w:hAnsiTheme="minorHAnsi"/>
          <w:color w:val="000000" w:themeColor="text1"/>
          <w:szCs w:val="24"/>
        </w:rPr>
        <w:t xml:space="preserve"> blood pressure monitor using a cuff placed around your upper arm.</w:t>
      </w:r>
      <w:r w:rsidR="003143DD">
        <w:rPr>
          <w:rFonts w:asciiTheme="minorHAnsi" w:hAnsiTheme="minorHAnsi"/>
          <w:color w:val="000000" w:themeColor="text1"/>
          <w:szCs w:val="24"/>
        </w:rPr>
        <w:t xml:space="preserve"> While strapped to the tilt table, continuous blood pressure will be monitored via a cuff placed around your middle finger. </w:t>
      </w:r>
    </w:p>
    <w:p w:rsidRPr="001623A9" w:rsidR="003143DD" w:rsidP="00A5260F" w:rsidRDefault="007A7D37" w14:paraId="3928BDD6" w14:textId="7A2F53DC">
      <w:pPr>
        <w:numPr>
          <w:ilvl w:val="0"/>
          <w:numId w:val="14"/>
        </w:numPr>
        <w:autoSpaceDE w:val="0"/>
        <w:autoSpaceDN w:val="0"/>
        <w:adjustRightInd w:val="0"/>
        <w:ind w:left="284" w:hanging="284"/>
        <w:jc w:val="both"/>
        <w:rPr>
          <w:rFonts w:cs="ArialMT_6" w:asciiTheme="minorHAnsi" w:hAnsiTheme="minorHAnsi"/>
          <w:color w:val="000000" w:themeColor="text1"/>
          <w:szCs w:val="24"/>
          <w:lang w:eastAsia="en-GB"/>
        </w:rPr>
      </w:pPr>
      <w:r>
        <w:rPr>
          <w:rFonts w:cs="ArialMT_6" w:asciiTheme="minorHAnsi" w:hAnsiTheme="minorHAnsi"/>
          <w:b/>
          <w:color w:val="000000" w:themeColor="text1"/>
          <w:szCs w:val="24"/>
          <w:lang w:eastAsia="en-GB"/>
        </w:rPr>
        <w:t xml:space="preserve">Cognitive functioning: </w:t>
      </w:r>
      <w:r w:rsidRPr="007A7D37">
        <w:rPr>
          <w:rFonts w:cs="ArialMT_6" w:asciiTheme="minorHAnsi" w:hAnsiTheme="minorHAnsi"/>
          <w:color w:val="000000" w:themeColor="text1"/>
          <w:szCs w:val="24"/>
          <w:lang w:eastAsia="en-GB"/>
        </w:rPr>
        <w:t>Seven</w:t>
      </w:r>
      <w:r>
        <w:rPr>
          <w:rFonts w:cs="ArialMT_6" w:asciiTheme="minorHAnsi" w:hAnsiTheme="minorHAnsi"/>
          <w:color w:val="000000" w:themeColor="text1"/>
          <w:szCs w:val="24"/>
          <w:lang w:eastAsia="en-GB"/>
        </w:rPr>
        <w:t xml:space="preserve"> cognitive assessments will be verbally delivered by an experienced </w:t>
      </w:r>
      <w:r w:rsidR="00C930CD">
        <w:rPr>
          <w:rFonts w:cs="ArialMT_6" w:asciiTheme="minorHAnsi" w:hAnsiTheme="minorHAnsi"/>
          <w:color w:val="000000" w:themeColor="text1"/>
          <w:szCs w:val="24"/>
          <w:lang w:eastAsia="en-GB"/>
        </w:rPr>
        <w:t>examiner looking at different cognitive domains (i.e.</w:t>
      </w:r>
      <w:r w:rsidR="0029041E">
        <w:rPr>
          <w:rFonts w:cs="ArialMT_6" w:asciiTheme="minorHAnsi" w:hAnsiTheme="minorHAnsi"/>
          <w:color w:val="000000" w:themeColor="text1"/>
          <w:szCs w:val="24"/>
          <w:lang w:eastAsia="en-GB"/>
        </w:rPr>
        <w:t>,</w:t>
      </w:r>
      <w:r w:rsidR="00C930CD">
        <w:rPr>
          <w:rFonts w:cs="ArialMT_6" w:asciiTheme="minorHAnsi" w:hAnsiTheme="minorHAnsi"/>
          <w:color w:val="000000" w:themeColor="text1"/>
          <w:szCs w:val="24"/>
          <w:lang w:eastAsia="en-GB"/>
        </w:rPr>
        <w:t xml:space="preserve"> working memory, attention, processing speed and executive functioning).</w:t>
      </w:r>
    </w:p>
    <w:p w:rsidRPr="00045D0F" w:rsidR="0066566A" w:rsidP="00045D0F" w:rsidRDefault="00761074" w14:paraId="6A3026C9" w14:textId="68361BDF">
      <w:pPr>
        <w:pStyle w:val="ListParagraph"/>
        <w:numPr>
          <w:ilvl w:val="0"/>
          <w:numId w:val="17"/>
        </w:numPr>
        <w:autoSpaceDE w:val="0"/>
        <w:autoSpaceDN w:val="0"/>
        <w:adjustRightInd w:val="0"/>
        <w:ind w:left="284" w:right="0" w:hanging="284"/>
        <w:rPr>
          <w:rFonts w:cs="ArialMT_6"/>
          <w:color w:val="000000" w:themeColor="text1"/>
          <w:sz w:val="24"/>
          <w:szCs w:val="24"/>
          <w:lang w:eastAsia="en-GB"/>
        </w:rPr>
      </w:pPr>
      <w:r w:rsidRPr="00474EA1">
        <w:rPr>
          <w:rFonts w:cs="ArialMT_6"/>
          <w:b/>
          <w:color w:val="000000" w:themeColor="text1"/>
          <w:sz w:val="24"/>
          <w:szCs w:val="24"/>
          <w:lang w:eastAsia="en-GB"/>
        </w:rPr>
        <w:t>Questionnaires:</w:t>
      </w:r>
      <w:r w:rsidRPr="00474EA1">
        <w:rPr>
          <w:rFonts w:cs="ArialMT_6"/>
          <w:color w:val="000000" w:themeColor="text1"/>
          <w:sz w:val="24"/>
          <w:szCs w:val="24"/>
          <w:lang w:eastAsia="en-GB"/>
        </w:rPr>
        <w:t xml:space="preserve"> Short questionnaires eval</w:t>
      </w:r>
      <w:r w:rsidRPr="00474EA1" w:rsidR="007A7D37">
        <w:rPr>
          <w:rFonts w:cs="ArialMT_6"/>
          <w:color w:val="000000" w:themeColor="text1"/>
          <w:sz w:val="24"/>
          <w:szCs w:val="24"/>
          <w:lang w:eastAsia="en-GB"/>
        </w:rPr>
        <w:t>uating physical activity levels,</w:t>
      </w:r>
      <w:r w:rsidRPr="00474EA1">
        <w:rPr>
          <w:rFonts w:cs="ArialMT_6"/>
          <w:color w:val="000000" w:themeColor="text1"/>
          <w:sz w:val="24"/>
          <w:szCs w:val="24"/>
          <w:lang w:eastAsia="en-GB"/>
        </w:rPr>
        <w:t xml:space="preserve"> </w:t>
      </w:r>
      <w:r w:rsidRPr="00474EA1" w:rsidR="007A7D37">
        <w:rPr>
          <w:rFonts w:cs="ArialMT_6"/>
          <w:color w:val="000000" w:themeColor="text1"/>
          <w:sz w:val="24"/>
          <w:szCs w:val="24"/>
          <w:lang w:eastAsia="en-GB"/>
        </w:rPr>
        <w:t xml:space="preserve">symptoms of depression </w:t>
      </w:r>
      <w:r w:rsidRPr="00474EA1" w:rsidR="009F483D">
        <w:rPr>
          <w:rFonts w:cs="ArialMT_6"/>
          <w:color w:val="000000" w:themeColor="text1"/>
          <w:sz w:val="24"/>
          <w:szCs w:val="24"/>
          <w:lang w:eastAsia="en-GB"/>
        </w:rPr>
        <w:t>and symptoms relating to COVID-19</w:t>
      </w:r>
      <w:r w:rsidRPr="00474EA1">
        <w:rPr>
          <w:rFonts w:cs="ArialMT_6"/>
          <w:color w:val="000000" w:themeColor="text1"/>
          <w:sz w:val="24"/>
          <w:szCs w:val="24"/>
          <w:lang w:eastAsia="en-GB"/>
        </w:rPr>
        <w:t>.</w:t>
      </w:r>
    </w:p>
    <w:p w:rsidRPr="00365116" w:rsidR="00D9234C" w:rsidP="00045D0F" w:rsidRDefault="00045D0F" w14:paraId="0E0D5C74" w14:textId="11E32081">
      <w:pPr>
        <w:spacing w:before="240" w:after="120"/>
        <w:ind w:left="709" w:hanging="709"/>
        <w:rPr>
          <w:rFonts w:asciiTheme="minorHAnsi" w:hAnsiTheme="minorHAnsi" w:cstheme="minorHAnsi"/>
          <w:b/>
          <w:color w:val="000000" w:themeColor="text1"/>
          <w:szCs w:val="24"/>
          <w:highlight w:val="yellow"/>
          <w:lang w:eastAsia="en-GB"/>
        </w:rPr>
      </w:pPr>
      <w:r w:rsidRPr="00365116">
        <w:rPr>
          <w:rFonts w:asciiTheme="minorHAnsi" w:hAnsiTheme="minorHAnsi" w:cstheme="minorHAnsi"/>
          <w:b/>
          <w:color w:val="000000" w:themeColor="text1"/>
          <w:szCs w:val="24"/>
          <w:lang w:eastAsia="en-GB"/>
        </w:rPr>
        <w:t xml:space="preserve">6. </w:t>
      </w:r>
      <w:r w:rsidRPr="00365116">
        <w:rPr>
          <w:rFonts w:asciiTheme="minorHAnsi" w:hAnsiTheme="minorHAnsi" w:cstheme="minorHAnsi"/>
          <w:b/>
          <w:color w:val="000000" w:themeColor="text1"/>
          <w:szCs w:val="24"/>
          <w:lang w:eastAsia="en-GB"/>
        </w:rPr>
        <w:tab/>
      </w:r>
      <w:r w:rsidRPr="00365116" w:rsidR="00D9234C">
        <w:rPr>
          <w:rFonts w:asciiTheme="minorHAnsi" w:hAnsiTheme="minorHAnsi" w:cstheme="minorHAnsi"/>
          <w:b/>
          <w:color w:val="000000" w:themeColor="text1"/>
          <w:szCs w:val="24"/>
          <w:lang w:eastAsia="en-GB"/>
        </w:rPr>
        <w:t>What are the possible disadvantages and risks of taking part?</w:t>
      </w:r>
      <w:r w:rsidRPr="00365116" w:rsidR="002F7098">
        <w:rPr>
          <w:rFonts w:asciiTheme="minorHAnsi" w:hAnsiTheme="minorHAnsi" w:cstheme="minorHAnsi"/>
          <w:b/>
          <w:color w:val="000000" w:themeColor="text1"/>
          <w:szCs w:val="24"/>
          <w:lang w:eastAsia="en-GB"/>
        </w:rPr>
        <w:t xml:space="preserve"> </w:t>
      </w:r>
    </w:p>
    <w:p w:rsidRPr="00DB7B20" w:rsidR="00D9234C" w:rsidP="00362569" w:rsidRDefault="00D9234C" w14:paraId="31A085BD" w14:textId="62F3391E">
      <w:pPr>
        <w:spacing w:after="120"/>
        <w:ind w:right="28"/>
        <w:jc w:val="both"/>
        <w:rPr>
          <w:rFonts w:cs="Arial" w:asciiTheme="minorHAnsi" w:hAnsiTheme="minorHAnsi"/>
          <w:color w:val="000000" w:themeColor="text1"/>
          <w:szCs w:val="24"/>
        </w:rPr>
      </w:pPr>
      <w:r w:rsidRPr="00DB7B20">
        <w:rPr>
          <w:rFonts w:asciiTheme="minorHAnsi" w:hAnsiTheme="minorHAnsi"/>
          <w:color w:val="000000" w:themeColor="text1"/>
          <w:szCs w:val="24"/>
        </w:rPr>
        <w:t>Performing</w:t>
      </w:r>
      <w:r w:rsidRPr="00DB7B20" w:rsidR="00702FFD">
        <w:rPr>
          <w:rFonts w:asciiTheme="minorHAnsi" w:hAnsiTheme="minorHAnsi"/>
          <w:color w:val="000000" w:themeColor="text1"/>
          <w:szCs w:val="24"/>
        </w:rPr>
        <w:t xml:space="preserve"> a head-up tilt test </w:t>
      </w:r>
      <w:r w:rsidRPr="00DB7B20">
        <w:rPr>
          <w:rFonts w:asciiTheme="minorHAnsi" w:hAnsiTheme="minorHAnsi"/>
          <w:color w:val="000000" w:themeColor="text1"/>
          <w:szCs w:val="24"/>
        </w:rPr>
        <w:t>carries the following risks that we feel you should be made aware of, as well as some of the things we are doing to minimise these risks:</w:t>
      </w:r>
    </w:p>
    <w:p w:rsidRPr="00DB7B20" w:rsidR="00D9234C" w:rsidP="00DB7B20" w:rsidRDefault="00D9234C" w14:paraId="26326ED7" w14:textId="3DFB5006">
      <w:pPr>
        <w:widowControl w:val="0"/>
        <w:numPr>
          <w:ilvl w:val="0"/>
          <w:numId w:val="15"/>
        </w:numPr>
        <w:autoSpaceDE w:val="0"/>
        <w:autoSpaceDN w:val="0"/>
        <w:ind w:left="425" w:hanging="357"/>
        <w:jc w:val="both"/>
        <w:rPr>
          <w:rFonts w:asciiTheme="minorHAnsi" w:hAnsiTheme="minorHAnsi"/>
          <w:color w:val="000000" w:themeColor="text1"/>
          <w:szCs w:val="24"/>
        </w:rPr>
      </w:pPr>
      <w:r w:rsidRPr="00DB7B20">
        <w:rPr>
          <w:rFonts w:asciiTheme="minorHAnsi" w:hAnsiTheme="minorHAnsi"/>
          <w:color w:val="000000" w:themeColor="text1"/>
          <w:szCs w:val="24"/>
        </w:rPr>
        <w:t xml:space="preserve">Fainting – </w:t>
      </w:r>
      <w:r w:rsidRPr="00DB7B20" w:rsidR="00463C95">
        <w:rPr>
          <w:rFonts w:asciiTheme="minorHAnsi" w:hAnsiTheme="minorHAnsi"/>
          <w:color w:val="000000" w:themeColor="text1"/>
          <w:szCs w:val="24"/>
        </w:rPr>
        <w:t>during the orthostatic challenge (i.e.</w:t>
      </w:r>
      <w:r w:rsidR="0029041E">
        <w:rPr>
          <w:rFonts w:asciiTheme="minorHAnsi" w:hAnsiTheme="minorHAnsi"/>
          <w:color w:val="000000" w:themeColor="text1"/>
          <w:szCs w:val="24"/>
        </w:rPr>
        <w:t>,</w:t>
      </w:r>
      <w:r w:rsidRPr="00DB7B20" w:rsidR="00463C95">
        <w:rPr>
          <w:rFonts w:asciiTheme="minorHAnsi" w:hAnsiTheme="minorHAnsi"/>
          <w:color w:val="000000" w:themeColor="text1"/>
          <w:szCs w:val="24"/>
        </w:rPr>
        <w:t xml:space="preserve"> the head up tilt), you might experience orthostatic hypotension, which is associated with </w:t>
      </w:r>
      <w:r w:rsidRPr="00DB7B20" w:rsidR="004C714B">
        <w:rPr>
          <w:rFonts w:asciiTheme="minorHAnsi" w:hAnsiTheme="minorHAnsi"/>
          <w:color w:val="000000" w:themeColor="text1"/>
          <w:szCs w:val="24"/>
        </w:rPr>
        <w:t>light-headedness</w:t>
      </w:r>
      <w:r w:rsidRPr="00DB7B20" w:rsidR="00463C95">
        <w:rPr>
          <w:rFonts w:asciiTheme="minorHAnsi" w:hAnsiTheme="minorHAnsi"/>
          <w:color w:val="000000" w:themeColor="text1"/>
          <w:szCs w:val="24"/>
        </w:rPr>
        <w:t xml:space="preserve">. In the event of fainting during the head up tilt, the investigator will return you to the supine position. If consciousness does not return within </w:t>
      </w:r>
      <w:r w:rsidR="006B3A7C">
        <w:rPr>
          <w:rFonts w:asciiTheme="minorHAnsi" w:hAnsiTheme="minorHAnsi"/>
          <w:color w:val="000000" w:themeColor="text1"/>
          <w:szCs w:val="24"/>
        </w:rPr>
        <w:t>a few seconds (as would be expected following a fainting episode</w:t>
      </w:r>
      <w:r w:rsidR="00C31424">
        <w:rPr>
          <w:rFonts w:asciiTheme="minorHAnsi" w:hAnsiTheme="minorHAnsi"/>
          <w:color w:val="000000" w:themeColor="text1"/>
          <w:szCs w:val="24"/>
        </w:rPr>
        <w:t>)</w:t>
      </w:r>
      <w:r w:rsidRPr="00DB7B20" w:rsidR="00463C95">
        <w:rPr>
          <w:rFonts w:asciiTheme="minorHAnsi" w:hAnsiTheme="minorHAnsi"/>
          <w:color w:val="000000" w:themeColor="text1"/>
          <w:szCs w:val="24"/>
        </w:rPr>
        <w:t xml:space="preserve">, medical assistance will be sought. Orthostatic hypotension in able-bodied individuals is </w:t>
      </w:r>
      <w:r w:rsidRPr="00DB7B20" w:rsidR="00DB7B20">
        <w:rPr>
          <w:rFonts w:asciiTheme="minorHAnsi" w:hAnsiTheme="minorHAnsi"/>
          <w:color w:val="000000" w:themeColor="text1"/>
          <w:szCs w:val="24"/>
        </w:rPr>
        <w:t xml:space="preserve">unlikely, as many times throughout the day you will stand for longer than 20 minutes without losing consciousness. </w:t>
      </w:r>
    </w:p>
    <w:p w:rsidRPr="00DB7B20" w:rsidR="00DB7B20" w:rsidP="03B09E93" w:rsidRDefault="00D9234C" w14:paraId="433F1B8E" w14:textId="77777777" w14:noSpellErr="1">
      <w:pPr>
        <w:spacing w:before="120"/>
        <w:jc w:val="both"/>
        <w:rPr>
          <w:rFonts w:ascii="Calibri" w:hAnsi="Calibri" w:cs="Calibri" w:asciiTheme="minorAscii" w:hAnsiTheme="minorAscii" w:cstheme="minorAscii"/>
          <w:color w:val="000000" w:themeColor="text1"/>
          <w:lang w:eastAsia="en-GB"/>
        </w:rPr>
      </w:pPr>
      <w:r w:rsidRPr="03B09E93" w:rsidR="00D9234C">
        <w:rPr>
          <w:rFonts w:ascii="Calibri" w:hAnsi="Calibri" w:cs="Arial" w:asciiTheme="minorAscii" w:hAnsiTheme="minorAscii"/>
          <w:color w:val="000000" w:themeColor="text1" w:themeTint="FF" w:themeShade="FF"/>
        </w:rPr>
        <w:t>Trained investigators will supervise the</w:t>
      </w:r>
      <w:r w:rsidRPr="03B09E93" w:rsidR="00DB7B20">
        <w:rPr>
          <w:rFonts w:ascii="Calibri" w:hAnsi="Calibri" w:cs="Arial" w:asciiTheme="minorAscii" w:hAnsiTheme="minorAscii"/>
          <w:color w:val="000000" w:themeColor="text1" w:themeTint="FF" w:themeShade="FF"/>
        </w:rPr>
        <w:t xml:space="preserve">se head up tilt </w:t>
      </w:r>
      <w:r w:rsidRPr="03B09E93" w:rsidR="00D9234C">
        <w:rPr>
          <w:rFonts w:ascii="Calibri" w:hAnsi="Calibri" w:cs="Arial" w:asciiTheme="minorAscii" w:hAnsiTheme="minorAscii"/>
          <w:color w:val="000000" w:themeColor="text1" w:themeTint="FF" w:themeShade="FF"/>
        </w:rPr>
        <w:t>tests, and there will be at least one CPR-certified investigator with automated external defibrillator (AED) training present during testing (the AED is located in the cor</w:t>
      </w:r>
      <w:r w:rsidRPr="03B09E93" w:rsidR="00DB7B20">
        <w:rPr>
          <w:rFonts w:ascii="Calibri" w:hAnsi="Calibri" w:cs="Arial" w:asciiTheme="minorAscii" w:hAnsiTheme="minorAscii"/>
          <w:color w:val="000000" w:themeColor="text1" w:themeTint="FF" w:themeShade="FF"/>
        </w:rPr>
        <w:t>ridor outside where the</w:t>
      </w:r>
      <w:r w:rsidRPr="03B09E93" w:rsidR="00D9234C">
        <w:rPr>
          <w:rFonts w:ascii="Calibri" w:hAnsi="Calibri" w:cs="Arial" w:asciiTheme="minorAscii" w:hAnsiTheme="minorAscii"/>
          <w:color w:val="000000" w:themeColor="text1" w:themeTint="FF" w:themeShade="FF"/>
        </w:rPr>
        <w:t xml:space="preserve"> testing will take place). If at any time during </w:t>
      </w:r>
      <w:r w:rsidRPr="03B09E93" w:rsidR="00D9234C">
        <w:rPr>
          <w:rFonts w:ascii="Calibri" w:hAnsi="Calibri" w:cs="Calibri" w:asciiTheme="minorAscii" w:hAnsiTheme="minorAscii" w:cstheme="minorAscii"/>
          <w:color w:val="000000" w:themeColor="text1" w:themeTint="FF" w:themeShade="FF"/>
        </w:rPr>
        <w:t xml:space="preserve">the test you want to stop, you can signal as instructed and the test will be stopped. </w:t>
      </w:r>
      <w:r w:rsidRPr="03B09E93" w:rsidR="00D9234C">
        <w:rPr>
          <w:rFonts w:ascii="Calibri" w:hAnsi="Calibri" w:cs="Calibri" w:asciiTheme="minorAscii" w:hAnsiTheme="minorAscii" w:cstheme="minorAscii"/>
          <w:color w:val="000000" w:themeColor="text1" w:themeTint="FF" w:themeShade="FF"/>
          <w:lang w:eastAsia="en-GB"/>
        </w:rPr>
        <w:t>Investigators will observe you carefully throughout the study and you are encouraged to notify an investigator immediately if you have any worrisome symptoms in addition to those symptoms described abov</w:t>
      </w:r>
      <w:r w:rsidRPr="03B09E93" w:rsidR="00D9234C">
        <w:rPr>
          <w:rFonts w:ascii="Calibri" w:hAnsi="Calibri" w:cs="Calibri" w:asciiTheme="minorAscii" w:hAnsiTheme="minorAscii" w:cstheme="minorAscii"/>
          <w:color w:val="000000" w:themeColor="text1" w:themeTint="FF" w:themeShade="FF"/>
          <w:lang w:eastAsia="en-GB"/>
        </w:rPr>
        <w:t>e.</w:t>
      </w:r>
      <w:r w:rsidRPr="03B09E93" w:rsidR="00D9234C">
        <w:rPr>
          <w:rFonts w:ascii="Calibri" w:hAnsi="Calibri" w:cs="Calibri" w:asciiTheme="minorAscii" w:hAnsiTheme="minorAscii" w:cstheme="minorAscii"/>
          <w:color w:val="000000" w:themeColor="text1" w:themeTint="FF" w:themeShade="FF"/>
          <w:lang w:eastAsia="en-GB"/>
        </w:rPr>
        <w:t xml:space="preserve"> </w:t>
      </w:r>
    </w:p>
    <w:p w:rsidR="00EF45B8" w:rsidP="00EF45B8" w:rsidRDefault="00DB7B20" w14:paraId="753D6C99" w14:textId="77777777">
      <w:pPr>
        <w:pStyle w:val="ListParagraph"/>
        <w:numPr>
          <w:ilvl w:val="0"/>
          <w:numId w:val="17"/>
        </w:numPr>
        <w:spacing w:before="120" w:after="120"/>
        <w:ind w:left="425" w:hanging="425"/>
        <w:rPr>
          <w:rFonts w:cstheme="minorHAnsi"/>
          <w:color w:val="000000" w:themeColor="text1"/>
          <w:sz w:val="24"/>
          <w:szCs w:val="24"/>
          <w:lang w:eastAsia="en-GB"/>
        </w:rPr>
      </w:pPr>
      <w:r w:rsidRPr="00DB7B20">
        <w:rPr>
          <w:rFonts w:cstheme="minorHAnsi"/>
          <w:color w:val="000000" w:themeColor="text1"/>
          <w:sz w:val="24"/>
          <w:szCs w:val="24"/>
          <w:lang w:eastAsia="en-GB"/>
        </w:rPr>
        <w:t xml:space="preserve">Pins and needles – The inflation of the blood pressure cuffs on your upper arm and finger can result in a tingling sensation, similar to ‘pins and needles’. These symptoms will quickly subside once the cuff is deflated. If this discomfort becomes excessive, you will be able to ask for the cuff to be deflated prematurely. </w:t>
      </w:r>
    </w:p>
    <w:p w:rsidRPr="00656B0D" w:rsidR="00DB7B20" w:rsidP="00DB7B20" w:rsidRDefault="00DB7B20" w14:paraId="4747CF50" w14:textId="0E28E35D">
      <w:pPr>
        <w:pStyle w:val="ListParagraph"/>
        <w:numPr>
          <w:ilvl w:val="0"/>
          <w:numId w:val="17"/>
        </w:numPr>
        <w:spacing w:before="120" w:after="120"/>
        <w:ind w:left="425" w:hanging="425"/>
        <w:rPr>
          <w:rFonts w:cstheme="minorHAnsi"/>
          <w:color w:val="000000" w:themeColor="text1"/>
          <w:sz w:val="24"/>
          <w:szCs w:val="24"/>
          <w:lang w:eastAsia="en-GB"/>
        </w:rPr>
      </w:pPr>
      <w:r w:rsidRPr="00EF45B8">
        <w:rPr>
          <w:rFonts w:cstheme="minorHAnsi"/>
          <w:color w:val="000000" w:themeColor="text1"/>
          <w:sz w:val="24"/>
          <w:szCs w:val="24"/>
          <w:lang w:eastAsia="en-GB"/>
        </w:rPr>
        <w:t xml:space="preserve">Negative emotions when completing the depression questionnaire – You might find completing questions relating to your mood stressful. </w:t>
      </w:r>
      <w:r w:rsidRPr="00EF45B8">
        <w:rPr>
          <w:rFonts w:eastAsia="Times New Roman" w:cstheme="minorHAnsi"/>
          <w:color w:val="000000" w:themeColor="text1"/>
          <w:sz w:val="24"/>
          <w:szCs w:val="24"/>
          <w:lang w:eastAsia="en-GB"/>
        </w:rPr>
        <w:t>If you are worried about any aspect of your physical or mental health then we advise you contact your doctor or relevant healthcare practitioner. In addition, below is contact information for UK organisations that provides emotional support for people experiencing distress.</w:t>
      </w:r>
    </w:p>
    <w:p w:rsidRPr="00656B0D" w:rsidR="00DB7B20" w:rsidP="00DB7B20" w:rsidRDefault="00DB7B20" w14:paraId="28E90243" w14:textId="77777777">
      <w:pPr>
        <w:rPr>
          <w:i/>
          <w:color w:val="000000" w:themeColor="text1"/>
          <w:sz w:val="27"/>
          <w:szCs w:val="27"/>
          <w:lang w:eastAsia="en-GB"/>
        </w:rPr>
      </w:pPr>
      <w:r w:rsidRPr="00656B0D">
        <w:rPr>
          <w:bCs/>
          <w:i/>
          <w:color w:val="000000" w:themeColor="text1"/>
          <w:lang w:eastAsia="en-GB"/>
        </w:rPr>
        <w:t>The Samaritans (UK) – general mental health support, including suicidal and other distressing thoughts</w:t>
      </w:r>
    </w:p>
    <w:p w:rsidRPr="00E91C2D" w:rsidR="00DB7B20" w:rsidP="00DB7B20" w:rsidRDefault="0089263D" w14:paraId="0E0881C9" w14:textId="24604092">
      <w:pPr>
        <w:rPr>
          <w:color w:val="000000" w:themeColor="text1"/>
          <w:sz w:val="27"/>
          <w:szCs w:val="27"/>
          <w:lang w:eastAsia="en-GB"/>
        </w:rPr>
      </w:pPr>
      <w:hyperlink w:history="1" r:id="rId9">
        <w:r w:rsidRPr="00B55A7F">
          <w:rPr>
            <w:rStyle w:val="Hyperlink"/>
            <w:lang w:eastAsia="en-GB"/>
          </w:rPr>
          <w:t>https://www.samaritans.org/</w:t>
        </w:r>
      </w:hyperlink>
      <w:r>
        <w:rPr>
          <w:color w:val="000000" w:themeColor="text1"/>
          <w:lang w:eastAsia="en-GB"/>
        </w:rPr>
        <w:t xml:space="preserve"> </w:t>
      </w:r>
    </w:p>
    <w:p w:rsidRPr="00E91C2D" w:rsidR="00DB7B20" w:rsidP="00DB7B20" w:rsidRDefault="00DB7B20" w14:paraId="7767AD65" w14:textId="77777777">
      <w:pPr>
        <w:rPr>
          <w:color w:val="000000" w:themeColor="text1"/>
          <w:sz w:val="27"/>
          <w:szCs w:val="27"/>
          <w:lang w:eastAsia="en-GB"/>
        </w:rPr>
      </w:pPr>
      <w:r w:rsidRPr="00E91C2D">
        <w:rPr>
          <w:color w:val="000000" w:themeColor="text1"/>
          <w:lang w:eastAsia="en-GB"/>
        </w:rPr>
        <w:t> </w:t>
      </w:r>
    </w:p>
    <w:p w:rsidRPr="00656B0D" w:rsidR="00DB7B20" w:rsidP="00DB7B20" w:rsidRDefault="00DB7B20" w14:paraId="5F73F06E" w14:textId="77777777">
      <w:pPr>
        <w:rPr>
          <w:i/>
          <w:color w:val="000000" w:themeColor="text1"/>
          <w:sz w:val="27"/>
          <w:szCs w:val="27"/>
          <w:lang w:eastAsia="en-GB"/>
        </w:rPr>
      </w:pPr>
      <w:r w:rsidRPr="00656B0D">
        <w:rPr>
          <w:bCs/>
          <w:i/>
          <w:color w:val="000000" w:themeColor="text1"/>
          <w:lang w:eastAsia="en-GB"/>
        </w:rPr>
        <w:t>MIND (UK) – mental health and COVID-19 mental health support</w:t>
      </w:r>
    </w:p>
    <w:p w:rsidR="00DB7B20" w:rsidP="00656B0D" w:rsidRDefault="0089263D" w14:paraId="2C55FEE0" w14:textId="3592D80B">
      <w:pPr>
        <w:rPr>
          <w:color w:val="000000" w:themeColor="text1"/>
          <w:lang w:eastAsia="en-GB"/>
        </w:rPr>
      </w:pPr>
      <w:hyperlink w:history="1" r:id="rId10">
        <w:r w:rsidRPr="00B55A7F">
          <w:rPr>
            <w:rStyle w:val="Hyperlink"/>
            <w:lang w:eastAsia="en-GB"/>
          </w:rPr>
          <w:t>https://www.mind.org.uk/</w:t>
        </w:r>
      </w:hyperlink>
    </w:p>
    <w:p w:rsidR="0089263D" w:rsidP="00656B0D" w:rsidRDefault="0089263D" w14:paraId="4C42AE68" w14:textId="5D76EE3E">
      <w:pPr>
        <w:rPr>
          <w:color w:val="000000" w:themeColor="text1"/>
          <w:lang w:eastAsia="en-GB"/>
        </w:rPr>
      </w:pPr>
    </w:p>
    <w:p w:rsidRPr="00CF5786" w:rsidR="0089263D" w:rsidP="03B09E93" w:rsidRDefault="0089263D" w14:paraId="369EAEF8" w14:textId="176AED3D" w14:noSpellErr="1">
      <w:pPr>
        <w:rPr>
          <w:rFonts w:ascii="Calibri" w:hAnsi="Calibri" w:cs="Calibri" w:asciiTheme="minorAscii" w:hAnsiTheme="minorAscii" w:cstheme="minorAscii"/>
          <w:color w:val="000000" w:themeColor="text1"/>
          <w:lang w:eastAsia="en-GB"/>
        </w:rPr>
      </w:pPr>
      <w:r w:rsidRPr="03B09E93" w:rsidR="0089263D">
        <w:rPr>
          <w:rFonts w:ascii="Calibri" w:hAnsi="Calibri" w:cs="Calibri" w:asciiTheme="minorAscii" w:hAnsiTheme="minorAscii" w:cstheme="minorAscii"/>
          <w:color w:val="000000" w:themeColor="text1" w:themeTint="FF" w:themeShade="FF"/>
          <w:lang w:eastAsia="en-GB"/>
        </w:rPr>
        <w:t>If you are a member of staff or a student at the University of Birmingham</w:t>
      </w:r>
      <w:r w:rsidRPr="03B09E93" w:rsidR="00CF5786">
        <w:rPr>
          <w:rFonts w:ascii="Calibri" w:hAnsi="Calibri" w:cs="Calibri" w:asciiTheme="minorAscii" w:hAnsiTheme="minorAscii" w:cstheme="minorAscii"/>
          <w:color w:val="000000" w:themeColor="text1" w:themeTint="FF" w:themeShade="FF"/>
          <w:lang w:eastAsia="en-GB"/>
        </w:rPr>
        <w:t xml:space="preserve"> you can access the following wellbeing services: </w:t>
      </w:r>
    </w:p>
    <w:p w:rsidRPr="00CF5786" w:rsidR="00CF5786" w:rsidP="03B09E93" w:rsidRDefault="00CF5786" w14:paraId="7C1BF714" w14:textId="57E2A3C3" w14:noSpellErr="1">
      <w:pPr>
        <w:rPr>
          <w:rFonts w:ascii="Calibri" w:hAnsi="Calibri" w:cs="Calibri" w:asciiTheme="minorAscii" w:hAnsiTheme="minorAscii" w:cstheme="minorAscii"/>
          <w:color w:val="000000" w:themeColor="text1"/>
          <w:lang w:eastAsia="en-GB"/>
        </w:rPr>
      </w:pPr>
    </w:p>
    <w:p w:rsidRPr="00CF5786" w:rsidR="00CF5786" w:rsidP="03B09E93" w:rsidRDefault="00CF5786" w14:paraId="2CB16674" w14:textId="6692EF89" w14:noSpellErr="1">
      <w:pPr>
        <w:rPr>
          <w:rFonts w:ascii="Calibri" w:hAnsi="Calibri" w:cs="Calibri" w:asciiTheme="minorAscii" w:hAnsiTheme="minorAscii" w:cstheme="minorAscii"/>
          <w:i w:val="1"/>
          <w:iCs w:val="1"/>
          <w:color w:val="000000" w:themeColor="text1"/>
          <w:lang w:eastAsia="en-GB"/>
        </w:rPr>
      </w:pPr>
      <w:r w:rsidRPr="03B09E93" w:rsidR="00CF5786">
        <w:rPr>
          <w:rFonts w:ascii="Calibri" w:hAnsi="Calibri" w:cs="Calibri" w:asciiTheme="minorAscii" w:hAnsiTheme="minorAscii" w:cstheme="minorAscii"/>
          <w:i w:val="1"/>
          <w:iCs w:val="1"/>
          <w:color w:val="000000" w:themeColor="text1" w:themeTint="FF" w:themeShade="FF"/>
          <w:lang w:eastAsia="en-GB"/>
        </w:rPr>
        <w:t>Your wellbeing – links to support services, self-help guides and apps</w:t>
      </w:r>
    </w:p>
    <w:p w:rsidRPr="00CF5786" w:rsidR="00CF5786" w:rsidP="03B09E93" w:rsidRDefault="00CF5786" w14:paraId="04506CE3" w14:textId="4648F7BA" w14:noSpellErr="1">
      <w:pPr>
        <w:rPr>
          <w:rFonts w:ascii="Calibri" w:hAnsi="Calibri" w:cs="Calibri" w:asciiTheme="minorAscii" w:hAnsiTheme="minorAscii" w:cstheme="minorAscii"/>
          <w:color w:val="000000" w:themeColor="text1"/>
          <w:lang w:eastAsia="en-GB"/>
        </w:rPr>
      </w:pPr>
      <w:hyperlink r:id="R0396f91bf551421d">
        <w:r w:rsidRPr="03B09E93" w:rsidR="00CF5786">
          <w:rPr>
            <w:rStyle w:val="Hyperlink"/>
            <w:rFonts w:ascii="Calibri" w:hAnsi="Calibri" w:cs="Calibri" w:asciiTheme="minorAscii" w:hAnsiTheme="minorAscii" w:cstheme="minorAscii"/>
            <w:lang w:eastAsia="en-GB"/>
          </w:rPr>
          <w:t>https://intranet.birmingham.ac.uk/student/your-wellbeing/index.aspx</w:t>
        </w:r>
      </w:hyperlink>
      <w:r w:rsidRPr="03B09E93" w:rsidR="00CF5786">
        <w:rPr>
          <w:rFonts w:ascii="Calibri" w:hAnsi="Calibri" w:cs="Calibri" w:asciiTheme="minorAscii" w:hAnsiTheme="minorAscii" w:cstheme="minorAscii"/>
          <w:color w:val="000000" w:themeColor="text1" w:themeTint="FF" w:themeShade="FF"/>
          <w:lang w:eastAsia="en-GB"/>
        </w:rPr>
        <w:t xml:space="preserve"> </w:t>
      </w:r>
    </w:p>
    <w:p w:rsidRPr="00CF5786" w:rsidR="00CF5786" w:rsidP="03B09E93" w:rsidRDefault="00CF5786" w14:paraId="7854880A" w14:textId="5DF3CFEE" w14:noSpellErr="1">
      <w:pPr>
        <w:rPr>
          <w:rFonts w:ascii="Calibri" w:hAnsi="Calibri" w:cs="Calibri" w:asciiTheme="minorAscii" w:hAnsiTheme="minorAscii" w:cstheme="minorAscii"/>
          <w:i w:val="1"/>
          <w:iCs w:val="1"/>
          <w:color w:val="000000" w:themeColor="text1"/>
          <w:lang w:eastAsia="en-GB"/>
        </w:rPr>
      </w:pPr>
    </w:p>
    <w:p w:rsidRPr="00CF5786" w:rsidR="00CF5786" w:rsidP="03B09E93" w:rsidRDefault="00CF5786" w14:paraId="6D7CD7AB" w14:textId="1BB22F22">
      <w:pPr>
        <w:rPr>
          <w:rFonts w:ascii="Calibri" w:hAnsi="Calibri" w:cs="Calibri" w:asciiTheme="minorAscii" w:hAnsiTheme="minorAscii" w:cstheme="minorAscii"/>
          <w:i w:val="1"/>
          <w:iCs w:val="1"/>
          <w:color w:val="000000" w:themeColor="text1"/>
          <w:lang w:eastAsia="en-GB"/>
        </w:rPr>
      </w:pPr>
      <w:proofErr w:type="spellStart"/>
      <w:r w:rsidRPr="03B09E93" w:rsidR="00CF5786">
        <w:rPr>
          <w:rFonts w:ascii="Calibri" w:hAnsi="Calibri" w:cs="Calibri" w:asciiTheme="minorAscii" w:hAnsiTheme="minorAscii" w:cstheme="minorAscii"/>
          <w:i w:val="1"/>
          <w:iCs w:val="1"/>
          <w:color w:val="000000" w:themeColor="text1" w:themeTint="FF" w:themeShade="FF"/>
          <w:lang w:eastAsia="en-GB"/>
        </w:rPr>
        <w:t>UBHeard</w:t>
      </w:r>
      <w:proofErr w:type="spellEnd"/>
      <w:r w:rsidRPr="03B09E93" w:rsidR="00CF5786">
        <w:rPr>
          <w:rFonts w:ascii="Calibri" w:hAnsi="Calibri" w:cs="Calibri" w:asciiTheme="minorAscii" w:hAnsiTheme="minorAscii" w:cstheme="minorAscii"/>
          <w:i w:val="1"/>
          <w:iCs w:val="1"/>
          <w:color w:val="000000" w:themeColor="text1" w:themeTint="FF" w:themeShade="FF"/>
          <w:lang w:eastAsia="en-GB"/>
        </w:rPr>
        <w:t xml:space="preserve"> – a confidential listening and support service for all registered students that provides immediate emotional and mental health support 24 hours a day, 7 days a week, 365 days a year.</w:t>
      </w:r>
    </w:p>
    <w:p w:rsidRPr="00CF5786" w:rsidR="00CF5786" w:rsidP="03B09E93" w:rsidRDefault="00CF5786" w14:paraId="1DC6DE74" w14:textId="568A0CF6" w14:noSpellErr="1">
      <w:pPr>
        <w:rPr>
          <w:rFonts w:ascii="Calibri" w:hAnsi="Calibri" w:cs="Calibri" w:asciiTheme="minorAscii" w:hAnsiTheme="minorAscii" w:cstheme="minorAscii"/>
          <w:i w:val="1"/>
          <w:iCs w:val="1"/>
          <w:color w:val="000000" w:themeColor="text1"/>
          <w:lang w:eastAsia="en-GB"/>
        </w:rPr>
      </w:pPr>
      <w:r w:rsidRPr="03B09E93" w:rsidR="00CF5786">
        <w:rPr>
          <w:rFonts w:ascii="Calibri" w:hAnsi="Calibri" w:cs="Calibri" w:asciiTheme="minorAscii" w:hAnsiTheme="minorAscii" w:cstheme="minorAscii"/>
          <w:i w:val="1"/>
          <w:iCs w:val="1"/>
          <w:color w:val="000000" w:themeColor="text1" w:themeTint="FF" w:themeShade="FF"/>
          <w:lang w:eastAsia="en-GB"/>
        </w:rPr>
        <w:t>Tel: 0800 368 5819</w:t>
      </w:r>
    </w:p>
    <w:p w:rsidR="00656B0D" w:rsidP="00A5260F" w:rsidRDefault="00656B0D" w14:paraId="2118FFB5" w14:textId="77777777">
      <w:pPr>
        <w:autoSpaceDE w:val="0"/>
        <w:autoSpaceDN w:val="0"/>
        <w:adjustRightInd w:val="0"/>
        <w:jc w:val="both"/>
        <w:rPr>
          <w:rFonts w:asciiTheme="minorHAnsi" w:hAnsiTheme="minorHAnsi" w:cstheme="minorHAnsi"/>
          <w:color w:val="000000" w:themeColor="text1"/>
          <w:lang w:eastAsia="en-GB"/>
        </w:rPr>
      </w:pPr>
    </w:p>
    <w:p w:rsidRPr="0066566A" w:rsidR="008E50B6" w:rsidP="0066566A" w:rsidRDefault="008E50B6" w14:paraId="03A3304F" w14:textId="5ECE5766">
      <w:pPr>
        <w:autoSpaceDE w:val="0"/>
        <w:autoSpaceDN w:val="0"/>
        <w:adjustRightInd w:val="0"/>
        <w:jc w:val="both"/>
        <w:rPr>
          <w:rFonts w:asciiTheme="minorHAnsi" w:hAnsiTheme="minorHAnsi" w:cstheme="minorHAnsi"/>
          <w:color w:val="000000" w:themeColor="text1"/>
        </w:rPr>
      </w:pPr>
      <w:r w:rsidRPr="002034FF">
        <w:rPr>
          <w:rFonts w:asciiTheme="minorHAnsi" w:hAnsiTheme="minorHAnsi" w:cstheme="minorHAnsi"/>
          <w:color w:val="000000" w:themeColor="text1"/>
          <w:lang w:eastAsia="en-GB"/>
        </w:rPr>
        <w:t>In addition, if any of the tests show incidental findings related to your health (e.g.</w:t>
      </w:r>
      <w:r w:rsidR="0029041E">
        <w:rPr>
          <w:rFonts w:asciiTheme="minorHAnsi" w:hAnsiTheme="minorHAnsi" w:cstheme="minorHAnsi"/>
          <w:color w:val="000000" w:themeColor="text1"/>
          <w:lang w:eastAsia="en-GB"/>
        </w:rPr>
        <w:t>,</w:t>
      </w:r>
      <w:r w:rsidRPr="002034FF">
        <w:rPr>
          <w:rFonts w:asciiTheme="minorHAnsi" w:hAnsiTheme="minorHAnsi" w:cstheme="minorHAnsi"/>
          <w:color w:val="000000" w:themeColor="text1"/>
          <w:lang w:eastAsia="en-GB"/>
        </w:rPr>
        <w:t xml:space="preserve"> high resting blood pressure) we will inform you of this observation</w:t>
      </w:r>
      <w:r w:rsidR="00C31424">
        <w:rPr>
          <w:rFonts w:asciiTheme="minorHAnsi" w:hAnsiTheme="minorHAnsi" w:cstheme="minorHAnsi"/>
          <w:color w:val="000000" w:themeColor="text1"/>
          <w:lang w:eastAsia="en-GB"/>
        </w:rPr>
        <w:t xml:space="preserve"> – and at your request can prepare a report of this finding for you to take to your GP.</w:t>
      </w:r>
    </w:p>
    <w:p w:rsidRPr="00E02DC3" w:rsidR="00D9234C" w:rsidP="00045D0F" w:rsidRDefault="00045D0F" w14:paraId="317B9816" w14:textId="3CD042F5">
      <w:pPr>
        <w:spacing w:before="240" w:after="120"/>
        <w:rPr>
          <w:rFonts w:cs="ArialMT_6" w:asciiTheme="minorHAnsi" w:hAnsiTheme="minorHAnsi"/>
          <w:b/>
          <w:szCs w:val="24"/>
          <w:lang w:eastAsia="en-GB"/>
        </w:rPr>
      </w:pPr>
      <w:r>
        <w:rPr>
          <w:rFonts w:cs="ArialMT_6" w:asciiTheme="minorHAnsi" w:hAnsiTheme="minorHAnsi"/>
          <w:b/>
          <w:szCs w:val="24"/>
          <w:lang w:eastAsia="en-GB"/>
        </w:rPr>
        <w:t xml:space="preserve">7. </w:t>
      </w:r>
      <w:r>
        <w:rPr>
          <w:rFonts w:cs="ArialMT_6" w:asciiTheme="minorHAnsi" w:hAnsiTheme="minorHAnsi"/>
          <w:b/>
          <w:szCs w:val="24"/>
          <w:lang w:eastAsia="en-GB"/>
        </w:rPr>
        <w:tab/>
      </w:r>
      <w:r w:rsidRPr="00E02DC3" w:rsidR="00D9234C">
        <w:rPr>
          <w:rFonts w:cs="ArialMT_6" w:asciiTheme="minorHAnsi" w:hAnsiTheme="minorHAnsi"/>
          <w:b/>
          <w:szCs w:val="24"/>
          <w:lang w:eastAsia="en-GB"/>
        </w:rPr>
        <w:t>What are the possible benefits of taking part?</w:t>
      </w:r>
    </w:p>
    <w:p w:rsidR="00E9798A" w:rsidP="00362569" w:rsidRDefault="00E9798A" w14:paraId="6D86416E" w14:textId="1B8DC18F">
      <w:pPr>
        <w:pStyle w:val="2AutoList1"/>
        <w:tabs>
          <w:tab w:val="clear" w:pos="720"/>
          <w:tab w:val="left" w:pos="-633"/>
          <w:tab w:val="left" w:pos="0"/>
          <w:tab w:val="left" w:pos="567"/>
          <w:tab w:val="left" w:pos="2127"/>
          <w:tab w:val="right" w:pos="9639"/>
          <w:tab w:val="left" w:pos="11520"/>
          <w:tab w:val="left" w:pos="12240"/>
        </w:tabs>
        <w:ind w:left="0" w:firstLine="0"/>
        <w:rPr>
          <w:rFonts w:asciiTheme="minorHAnsi" w:hAnsiTheme="minorHAnsi"/>
          <w:lang w:val="en-GB"/>
        </w:rPr>
      </w:pPr>
      <w:r w:rsidRPr="00E9798A">
        <w:rPr>
          <w:rFonts w:asciiTheme="minorHAnsi" w:hAnsiTheme="minorHAnsi"/>
          <w:lang w:val="en-GB"/>
        </w:rPr>
        <w:t xml:space="preserve">You will have the opportunity </w:t>
      </w:r>
      <w:r w:rsidR="00651059">
        <w:rPr>
          <w:rFonts w:asciiTheme="minorHAnsi" w:hAnsiTheme="minorHAnsi"/>
          <w:lang w:val="en-GB"/>
        </w:rPr>
        <w:t xml:space="preserve">to </w:t>
      </w:r>
      <w:r w:rsidRPr="00E9798A">
        <w:rPr>
          <w:rFonts w:asciiTheme="minorHAnsi" w:hAnsiTheme="minorHAnsi"/>
          <w:lang w:val="en-GB"/>
        </w:rPr>
        <w:t xml:space="preserve">take part in a study that uses world class equipment and facilities whilst improving our knowledge of </w:t>
      </w:r>
      <w:r w:rsidR="006E2306">
        <w:rPr>
          <w:rFonts w:asciiTheme="minorHAnsi" w:hAnsiTheme="minorHAnsi"/>
          <w:lang w:val="en-GB"/>
        </w:rPr>
        <w:t>blood pressure instability and brain health</w:t>
      </w:r>
      <w:r w:rsidRPr="00E9798A">
        <w:rPr>
          <w:rFonts w:asciiTheme="minorHAnsi" w:hAnsiTheme="minorHAnsi"/>
          <w:lang w:val="en-GB"/>
        </w:rPr>
        <w:t>.</w:t>
      </w:r>
      <w:r w:rsidR="00DE3FFF">
        <w:rPr>
          <w:rFonts w:asciiTheme="minorHAnsi" w:hAnsiTheme="minorHAnsi"/>
          <w:lang w:val="en-GB"/>
        </w:rPr>
        <w:t xml:space="preserve"> </w:t>
      </w:r>
      <w:r w:rsidRPr="006F0C80" w:rsidR="00DE3FFF">
        <w:rPr>
          <w:rFonts w:asciiTheme="minorHAnsi" w:hAnsiTheme="minorHAnsi"/>
          <w:lang w:val="en-GB"/>
        </w:rPr>
        <w:t>You will also help us</w:t>
      </w:r>
      <w:r w:rsidR="006F0C80">
        <w:rPr>
          <w:rFonts w:asciiTheme="minorHAnsi" w:hAnsiTheme="minorHAnsi"/>
          <w:lang w:val="en-GB"/>
        </w:rPr>
        <w:t xml:space="preserve"> expand our understanding of declining brain health following SCI, which is a critical first step in ensuring people with SCI “</w:t>
      </w:r>
      <w:r w:rsidRPr="00463C95" w:rsidR="006F0C80">
        <w:rPr>
          <w:rFonts w:asciiTheme="minorHAnsi" w:hAnsiTheme="minorHAnsi"/>
          <w:i/>
          <w:lang w:val="en-GB"/>
        </w:rPr>
        <w:t>have healthy lives, free of stroke</w:t>
      </w:r>
      <w:r w:rsidR="006F0C80">
        <w:rPr>
          <w:rFonts w:asciiTheme="minorHAnsi" w:hAnsiTheme="minorHAnsi"/>
          <w:lang w:val="en-GB"/>
        </w:rPr>
        <w:t>”</w:t>
      </w:r>
      <w:r w:rsidR="006E2306">
        <w:rPr>
          <w:rFonts w:asciiTheme="minorHAnsi" w:hAnsiTheme="minorHAnsi"/>
          <w:lang w:val="en-GB"/>
        </w:rPr>
        <w:t>.</w:t>
      </w:r>
      <w:r w:rsidR="00020640">
        <w:rPr>
          <w:rFonts w:asciiTheme="minorHAnsi" w:hAnsiTheme="minorHAnsi"/>
          <w:lang w:val="en-GB"/>
        </w:rPr>
        <w:t xml:space="preserve"> At your request, you will be able to obtain information on your 24</w:t>
      </w:r>
      <w:r w:rsidR="006F0C80">
        <w:rPr>
          <w:rFonts w:asciiTheme="minorHAnsi" w:hAnsiTheme="minorHAnsi"/>
          <w:lang w:val="en-GB"/>
        </w:rPr>
        <w:t>-</w:t>
      </w:r>
      <w:r w:rsidR="00020640">
        <w:rPr>
          <w:rFonts w:asciiTheme="minorHAnsi" w:hAnsiTheme="minorHAnsi"/>
          <w:lang w:val="en-GB"/>
        </w:rPr>
        <w:t xml:space="preserve">hour free-living blood pressure responses, how your brain blood flow responds to an orthostatic challenge and feedback on the cognitive assessments. </w:t>
      </w:r>
    </w:p>
    <w:p w:rsidRPr="00E02DC3" w:rsidR="00D9234C" w:rsidP="00045D0F" w:rsidRDefault="00045D0F" w14:paraId="52891710" w14:textId="1F4DEACF">
      <w:pPr>
        <w:spacing w:before="240" w:after="120"/>
        <w:rPr>
          <w:rFonts w:cs="ArialMT_6" w:asciiTheme="minorHAnsi" w:hAnsiTheme="minorHAnsi"/>
          <w:b/>
          <w:szCs w:val="24"/>
          <w:lang w:eastAsia="en-GB"/>
        </w:rPr>
      </w:pPr>
      <w:r>
        <w:rPr>
          <w:rFonts w:cs="ArialMT_6" w:asciiTheme="minorHAnsi" w:hAnsiTheme="minorHAnsi"/>
          <w:b/>
          <w:szCs w:val="24"/>
          <w:lang w:eastAsia="en-GB"/>
        </w:rPr>
        <w:t>8.</w:t>
      </w:r>
      <w:r>
        <w:rPr>
          <w:rFonts w:cs="ArialMT_6" w:asciiTheme="minorHAnsi" w:hAnsiTheme="minorHAnsi"/>
          <w:b/>
          <w:szCs w:val="24"/>
          <w:lang w:eastAsia="en-GB"/>
        </w:rPr>
        <w:tab/>
      </w:r>
      <w:r w:rsidRPr="00E02DC3" w:rsidR="00D9234C">
        <w:rPr>
          <w:rFonts w:cs="ArialMT_6" w:asciiTheme="minorHAnsi" w:hAnsiTheme="minorHAnsi"/>
          <w:b/>
          <w:szCs w:val="24"/>
          <w:lang w:eastAsia="en-GB"/>
        </w:rPr>
        <w:t>Will my taking part in this study be kept confidential?</w:t>
      </w:r>
    </w:p>
    <w:p w:rsidRPr="00C762D2" w:rsidR="002F7098" w:rsidP="00A5260F" w:rsidRDefault="00D9234C" w14:paraId="175BFF12" w14:textId="28CAC513" w14:noSpellErr="1">
      <w:pPr>
        <w:autoSpaceDE w:val="0"/>
        <w:autoSpaceDN w:val="0"/>
        <w:adjustRightInd w:val="0"/>
        <w:jc w:val="both"/>
        <w:rPr>
          <w:rFonts w:ascii="Palatino Linotype" w:hAnsi="Palatino Linotype" w:cs="ArialMT_6"/>
          <w:color w:val="000000" w:themeColor="text1"/>
          <w:lang w:eastAsia="en-GB"/>
        </w:rPr>
      </w:pPr>
      <w:r w:rsidRPr="03B09E93" w:rsidR="00D9234C">
        <w:rPr>
          <w:rFonts w:ascii="Calibri" w:hAnsi="Calibri" w:cs="ArialMT_6" w:asciiTheme="minorAscii" w:hAnsiTheme="minorAscii"/>
          <w:color w:val="000000" w:themeColor="text1" w:themeTint="FF" w:themeShade="FF"/>
          <w:lang w:eastAsia="en-GB"/>
        </w:rPr>
        <w:t xml:space="preserve">Yes, your participation in this study will be kept confidential. </w:t>
      </w:r>
      <w:r w:rsidRPr="03B09E93" w:rsidR="00670F0D">
        <w:rPr>
          <w:rFonts w:ascii="Calibri" w:hAnsi="Calibri" w:eastAsia="Arial" w:cs="Calibri" w:asciiTheme="minorAscii" w:hAnsiTheme="minorAscii" w:cstheme="minorAscii"/>
          <w:color w:val="000000" w:themeColor="text1" w:themeTint="FF" w:themeShade="FF"/>
        </w:rPr>
        <w:t xml:space="preserve">Data generated throughout the duration of </w:t>
      </w:r>
      <w:r w:rsidRPr="03B09E93" w:rsidR="00C31424">
        <w:rPr>
          <w:rFonts w:ascii="Calibri" w:hAnsi="Calibri" w:eastAsia="Arial" w:cs="Calibri" w:asciiTheme="minorAscii" w:hAnsiTheme="minorAscii" w:cstheme="minorAscii"/>
          <w:color w:val="000000" w:themeColor="text1" w:themeTint="FF" w:themeShade="FF"/>
        </w:rPr>
        <w:t>the</w:t>
      </w:r>
      <w:r w:rsidRPr="03B09E93" w:rsidR="00670F0D">
        <w:rPr>
          <w:rFonts w:ascii="Calibri" w:hAnsi="Calibri" w:eastAsia="Arial" w:cs="Calibri" w:asciiTheme="minorAscii" w:hAnsiTheme="minorAscii" w:cstheme="minorAscii"/>
          <w:color w:val="000000" w:themeColor="text1" w:themeTint="FF" w:themeShade="FF"/>
        </w:rPr>
        <w:t xml:space="preserve"> study will be managed in accordance with the University’s Code of research Practice and the terms and conditions of the Data Protection Act </w:t>
      </w:r>
      <w:r w:rsidRPr="03B09E93" w:rsidR="00C31424">
        <w:rPr>
          <w:rFonts w:ascii="Calibri" w:hAnsi="Calibri" w:eastAsia="Arial" w:cs="Calibri" w:asciiTheme="minorAscii" w:hAnsiTheme="minorAscii" w:cstheme="minorAscii"/>
          <w:color w:val="000000" w:themeColor="text1" w:themeTint="FF" w:themeShade="FF"/>
        </w:rPr>
        <w:t>(</w:t>
      </w:r>
      <w:r w:rsidRPr="03B09E93" w:rsidR="00670F0D">
        <w:rPr>
          <w:rFonts w:ascii="Calibri" w:hAnsi="Calibri" w:eastAsia="Arial" w:cs="Calibri" w:asciiTheme="minorAscii" w:hAnsiTheme="minorAscii" w:cstheme="minorAscii"/>
          <w:color w:val="000000" w:themeColor="text1" w:themeTint="FF" w:themeShade="FF"/>
        </w:rPr>
        <w:t>2018</w:t>
      </w:r>
      <w:r w:rsidRPr="03B09E93" w:rsidR="00C31424">
        <w:rPr>
          <w:rFonts w:ascii="Calibri" w:hAnsi="Calibri" w:eastAsia="Arial" w:cs="Calibri" w:asciiTheme="minorAscii" w:hAnsiTheme="minorAscii" w:cstheme="minorAscii"/>
          <w:color w:val="000000" w:themeColor="text1" w:themeTint="FF" w:themeShade="FF"/>
        </w:rPr>
        <w:t>)</w:t>
      </w:r>
      <w:r w:rsidRPr="03B09E93" w:rsidR="00670F0D">
        <w:rPr>
          <w:rFonts w:ascii="Calibri" w:hAnsi="Calibri" w:eastAsia="Arial" w:cs="Calibri" w:asciiTheme="minorAscii" w:hAnsiTheme="minorAscii" w:cstheme="minorAscii"/>
          <w:color w:val="000000" w:themeColor="text1" w:themeTint="FF" w:themeShade="FF"/>
        </w:rPr>
        <w:t>. Specifically, b</w:t>
      </w:r>
      <w:r w:rsidRPr="03B09E93" w:rsidR="00D9234C">
        <w:rPr>
          <w:rFonts w:ascii="Calibri" w:hAnsi="Calibri" w:cs="ArialMT_6" w:asciiTheme="minorAscii" w:hAnsiTheme="minorAscii"/>
          <w:color w:val="000000" w:themeColor="text1" w:themeTint="FF" w:themeShade="FF"/>
          <w:lang w:eastAsia="en-GB"/>
        </w:rPr>
        <w:t>oth hard copies and electronic data collected during the study will only be accessible to responsible employees from the University of Birmingham.</w:t>
      </w:r>
      <w:r w:rsidRPr="03B09E93" w:rsidR="00D3004A">
        <w:rPr>
          <w:rFonts w:ascii="Calibri" w:hAnsi="Calibri" w:cs="Calibri" w:asciiTheme="minorAscii" w:hAnsiTheme="minorAscii" w:cstheme="minorAscii"/>
          <w:color w:val="000000" w:themeColor="text1" w:themeTint="FF" w:themeShade="FF"/>
          <w:lang w:eastAsia="en-GB"/>
        </w:rPr>
        <w:t xml:space="preserve"> In accordance with the University of Birmingham’s data storage policy, all data will be stored securely </w:t>
      </w:r>
      <w:r w:rsidRPr="03B09E93" w:rsidR="004341AC">
        <w:rPr>
          <w:rFonts w:ascii="Calibri" w:hAnsi="Calibri" w:cs="Calibri" w:asciiTheme="minorAscii" w:hAnsiTheme="minorAscii" w:cstheme="minorAscii"/>
          <w:color w:val="000000" w:themeColor="text1" w:themeTint="FF" w:themeShade="FF"/>
          <w:lang w:eastAsia="en-GB"/>
        </w:rPr>
        <w:t>and confidentially</w:t>
      </w:r>
      <w:r w:rsidRPr="03B09E93" w:rsidR="004341AC">
        <w:rPr>
          <w:rFonts w:ascii="Calibri" w:hAnsi="Calibri" w:cs="Calibri" w:asciiTheme="minorAscii" w:hAnsiTheme="minorAscii" w:cstheme="minorAscii"/>
          <w:color w:val="000000" w:themeColor="text1" w:themeTint="FF" w:themeShade="FF"/>
          <w:lang w:eastAsia="en-GB"/>
        </w:rPr>
        <w:t xml:space="preserve"> </w:t>
      </w:r>
      <w:r w:rsidRPr="03B09E93" w:rsidR="00D3004A">
        <w:rPr>
          <w:rFonts w:ascii="Calibri" w:hAnsi="Calibri" w:cs="Calibri" w:asciiTheme="minorAscii" w:hAnsiTheme="minorAscii" w:cstheme="minorAscii"/>
          <w:color w:val="000000" w:themeColor="text1" w:themeTint="FF" w:themeShade="FF"/>
          <w:lang w:eastAsia="en-GB"/>
        </w:rPr>
        <w:t xml:space="preserve">for </w:t>
      </w:r>
      <w:r w:rsidRPr="03B09E93" w:rsidR="004341AC">
        <w:rPr>
          <w:rFonts w:ascii="Calibri" w:hAnsi="Calibri" w:cs="Calibri" w:asciiTheme="minorAscii" w:hAnsiTheme="minorAscii" w:cstheme="minorAscii"/>
          <w:color w:val="000000" w:themeColor="text1" w:themeTint="FF" w:themeShade="FF"/>
          <w:lang w:eastAsia="en-GB"/>
        </w:rPr>
        <w:t>up to</w:t>
      </w:r>
      <w:r w:rsidRPr="03B09E93" w:rsidR="00D3004A">
        <w:rPr>
          <w:rFonts w:ascii="Calibri" w:hAnsi="Calibri" w:cs="Calibri" w:asciiTheme="minorAscii" w:hAnsiTheme="minorAscii" w:cstheme="minorAscii"/>
          <w:color w:val="000000" w:themeColor="text1" w:themeTint="FF" w:themeShade="FF"/>
          <w:lang w:eastAsia="en-GB"/>
        </w:rPr>
        <w:t xml:space="preserve"> 10 years. After this time</w:t>
      </w:r>
      <w:r w:rsidRPr="03B09E93" w:rsidR="00713706">
        <w:rPr>
          <w:rFonts w:ascii="Calibri" w:hAnsi="Calibri" w:cs="Calibri" w:asciiTheme="minorAscii" w:hAnsiTheme="minorAscii" w:cstheme="minorAscii"/>
          <w:color w:val="000000" w:themeColor="text1" w:themeTint="FF" w:themeShade="FF"/>
          <w:lang w:eastAsia="en-GB"/>
        </w:rPr>
        <w:t>,</w:t>
      </w:r>
      <w:r w:rsidRPr="03B09E93" w:rsidR="00D3004A">
        <w:rPr>
          <w:rFonts w:ascii="Calibri" w:hAnsi="Calibri" w:cs="Calibri" w:asciiTheme="minorAscii" w:hAnsiTheme="minorAscii" w:cstheme="minorAscii"/>
          <w:color w:val="000000" w:themeColor="text1" w:themeTint="FF" w:themeShade="FF"/>
          <w:lang w:eastAsia="en-GB"/>
        </w:rPr>
        <w:t xml:space="preserve"> it will be permanently destroyed</w:t>
      </w:r>
      <w:r w:rsidRPr="03B09E93" w:rsidR="004341AC">
        <w:rPr>
          <w:rFonts w:ascii="Calibri" w:hAnsi="Calibri" w:cs="Calibri" w:asciiTheme="minorAscii" w:hAnsiTheme="minorAscii" w:cstheme="minorAscii"/>
          <w:color w:val="000000" w:themeColor="text1" w:themeTint="FF" w:themeShade="FF"/>
          <w:lang w:eastAsia="en-GB"/>
        </w:rPr>
        <w:t>.</w:t>
      </w:r>
      <w:r w:rsidRPr="03B09E93" w:rsidR="00D3004A">
        <w:rPr>
          <w:rFonts w:ascii="Palatino Linotype" w:hAnsi="Palatino Linotype" w:cs="ArialMT_6"/>
          <w:color w:val="000000" w:themeColor="text1" w:themeTint="FF" w:themeShade="FF"/>
          <w:lang w:eastAsia="en-GB"/>
        </w:rPr>
        <w:t xml:space="preserve"> </w:t>
      </w:r>
    </w:p>
    <w:p w:rsidRPr="00E02DC3" w:rsidR="00D9234C" w:rsidP="00045D0F" w:rsidRDefault="00045D0F" w14:paraId="63B29BC8" w14:textId="3180ECDC">
      <w:pPr>
        <w:spacing w:before="240" w:after="120"/>
        <w:rPr>
          <w:rFonts w:asciiTheme="minorHAnsi" w:hAnsiTheme="minorHAnsi"/>
          <w:b/>
          <w:szCs w:val="24"/>
        </w:rPr>
      </w:pPr>
      <w:r>
        <w:rPr>
          <w:rFonts w:asciiTheme="minorHAnsi" w:hAnsiTheme="minorHAnsi"/>
          <w:b/>
          <w:szCs w:val="24"/>
        </w:rPr>
        <w:t>9.</w:t>
      </w:r>
      <w:r>
        <w:rPr>
          <w:rFonts w:asciiTheme="minorHAnsi" w:hAnsiTheme="minorHAnsi"/>
          <w:b/>
          <w:szCs w:val="24"/>
        </w:rPr>
        <w:tab/>
      </w:r>
      <w:r w:rsidRPr="00E02DC3" w:rsidR="00D9234C">
        <w:rPr>
          <w:rFonts w:asciiTheme="minorHAnsi" w:hAnsiTheme="minorHAnsi"/>
          <w:b/>
          <w:szCs w:val="24"/>
        </w:rPr>
        <w:t>What will happen to the results of the research study?</w:t>
      </w:r>
    </w:p>
    <w:p w:rsidR="00D9234C" w:rsidP="00A5260F" w:rsidRDefault="00D9234C" w14:paraId="560F2DC8" w14:textId="2006954B">
      <w:pPr>
        <w:tabs>
          <w:tab w:val="left" w:pos="2700"/>
          <w:tab w:val="left" w:pos="6120"/>
          <w:tab w:val="left" w:pos="8100"/>
        </w:tabs>
        <w:spacing w:after="60"/>
        <w:jc w:val="both"/>
        <w:rPr>
          <w:rFonts w:asciiTheme="minorHAnsi" w:hAnsiTheme="minorHAnsi"/>
          <w:szCs w:val="24"/>
        </w:rPr>
      </w:pPr>
      <w:r w:rsidRPr="00E02DC3">
        <w:rPr>
          <w:rFonts w:asciiTheme="minorHAnsi" w:hAnsiTheme="minorHAnsi"/>
          <w:szCs w:val="24"/>
        </w:rPr>
        <w:t xml:space="preserve">The results of this </w:t>
      </w:r>
      <w:r w:rsidR="008A33BA">
        <w:rPr>
          <w:rFonts w:asciiTheme="minorHAnsi" w:hAnsiTheme="minorHAnsi"/>
          <w:szCs w:val="24"/>
        </w:rPr>
        <w:t>project</w:t>
      </w:r>
      <w:r w:rsidRPr="00E02DC3">
        <w:rPr>
          <w:rFonts w:asciiTheme="minorHAnsi" w:hAnsiTheme="minorHAnsi"/>
          <w:szCs w:val="24"/>
        </w:rPr>
        <w:t xml:space="preserve"> may be published anonymously in </w:t>
      </w:r>
      <w:r w:rsidR="00474EA1">
        <w:rPr>
          <w:rFonts w:asciiTheme="minorHAnsi" w:hAnsiTheme="minorHAnsi"/>
          <w:szCs w:val="24"/>
        </w:rPr>
        <w:t>a scientific journal and presented at international conferences</w:t>
      </w:r>
      <w:r w:rsidRPr="00E02DC3">
        <w:rPr>
          <w:rFonts w:asciiTheme="minorHAnsi" w:hAnsiTheme="minorHAnsi"/>
          <w:szCs w:val="24"/>
        </w:rPr>
        <w:t>; however</w:t>
      </w:r>
      <w:r w:rsidR="0005347A">
        <w:rPr>
          <w:rFonts w:asciiTheme="minorHAnsi" w:hAnsiTheme="minorHAnsi"/>
          <w:szCs w:val="24"/>
        </w:rPr>
        <w:t>,</w:t>
      </w:r>
      <w:r w:rsidRPr="00E02DC3">
        <w:rPr>
          <w:rFonts w:asciiTheme="minorHAnsi" w:hAnsiTheme="minorHAnsi"/>
          <w:szCs w:val="24"/>
        </w:rPr>
        <w:t xml:space="preserve"> names of participants will never be published.</w:t>
      </w:r>
    </w:p>
    <w:p w:rsidRPr="00CF0D76" w:rsidR="004B122A" w:rsidP="00045D0F" w:rsidRDefault="00045D0F" w14:paraId="1F5C419A" w14:textId="2876EBF5">
      <w:pPr>
        <w:spacing w:before="240" w:after="120"/>
        <w:rPr>
          <w:rFonts w:asciiTheme="minorHAnsi" w:hAnsiTheme="minorHAnsi"/>
        </w:rPr>
      </w:pPr>
      <w:r>
        <w:rPr>
          <w:rFonts w:asciiTheme="minorHAnsi" w:hAnsiTheme="minorHAnsi"/>
          <w:b/>
        </w:rPr>
        <w:t>10.</w:t>
      </w:r>
      <w:r>
        <w:rPr>
          <w:rFonts w:asciiTheme="minorHAnsi" w:hAnsiTheme="minorHAnsi"/>
          <w:b/>
        </w:rPr>
        <w:tab/>
      </w:r>
      <w:r w:rsidRPr="00CF0D76" w:rsidR="004B122A">
        <w:rPr>
          <w:rFonts w:asciiTheme="minorHAnsi" w:hAnsiTheme="minorHAnsi"/>
          <w:b/>
        </w:rPr>
        <w:t>Who is organising and funding the research?</w:t>
      </w:r>
      <w:r w:rsidR="00BB788E">
        <w:rPr>
          <w:rFonts w:asciiTheme="minorHAnsi" w:hAnsiTheme="minorHAnsi"/>
          <w:b/>
        </w:rPr>
        <w:t xml:space="preserve"> </w:t>
      </w:r>
    </w:p>
    <w:p w:rsidRPr="002034FF" w:rsidR="004B122A" w:rsidP="00A5260F" w:rsidRDefault="004B122A" w14:paraId="314D72A9" w14:textId="1EA837C8">
      <w:pPr>
        <w:spacing w:after="120"/>
        <w:jc w:val="both"/>
        <w:rPr>
          <w:rFonts w:asciiTheme="minorHAnsi" w:hAnsiTheme="minorHAnsi"/>
          <w:color w:val="000000" w:themeColor="text1"/>
        </w:rPr>
      </w:pPr>
      <w:r w:rsidRPr="002034FF">
        <w:rPr>
          <w:rFonts w:asciiTheme="minorHAnsi" w:hAnsiTheme="minorHAnsi"/>
          <w:color w:val="000000" w:themeColor="text1"/>
        </w:rPr>
        <w:t>The</w:t>
      </w:r>
      <w:r w:rsidR="005E4B93">
        <w:rPr>
          <w:rFonts w:asciiTheme="minorHAnsi" w:hAnsiTheme="minorHAnsi"/>
          <w:color w:val="000000" w:themeColor="text1"/>
        </w:rPr>
        <w:t xml:space="preserve"> </w:t>
      </w:r>
      <w:r w:rsidR="00474EA1">
        <w:rPr>
          <w:rFonts w:asciiTheme="minorHAnsi" w:hAnsiTheme="minorHAnsi"/>
          <w:color w:val="000000" w:themeColor="text1"/>
        </w:rPr>
        <w:t>School of Sport, Exercise and Rehabilitation Sciences is supporting this research</w:t>
      </w:r>
      <w:r w:rsidRPr="002034FF">
        <w:rPr>
          <w:rFonts w:asciiTheme="minorHAnsi" w:hAnsiTheme="minorHAnsi"/>
          <w:color w:val="000000" w:themeColor="text1"/>
        </w:rPr>
        <w:t xml:space="preserve">. </w:t>
      </w:r>
      <w:r w:rsidRPr="002034FF" w:rsidR="00851507">
        <w:rPr>
          <w:rFonts w:asciiTheme="minorHAnsi" w:hAnsiTheme="minorHAnsi"/>
          <w:color w:val="000000" w:themeColor="text1"/>
        </w:rPr>
        <w:t>Dr</w:t>
      </w:r>
      <w:r w:rsidR="00474EA1">
        <w:rPr>
          <w:rFonts w:asciiTheme="minorHAnsi" w:hAnsiTheme="minorHAnsi"/>
          <w:color w:val="000000" w:themeColor="text1"/>
        </w:rPr>
        <w:t>s</w:t>
      </w:r>
      <w:r w:rsidRPr="002034FF" w:rsidR="00C77564">
        <w:rPr>
          <w:rFonts w:asciiTheme="minorHAnsi" w:hAnsiTheme="minorHAnsi"/>
          <w:color w:val="000000" w:themeColor="text1"/>
        </w:rPr>
        <w:t xml:space="preserve"> </w:t>
      </w:r>
      <w:r w:rsidR="00474EA1">
        <w:rPr>
          <w:rFonts w:asciiTheme="minorHAnsi" w:hAnsiTheme="minorHAnsi"/>
          <w:color w:val="000000" w:themeColor="text1"/>
        </w:rPr>
        <w:t>Nightingale and Lucas</w:t>
      </w:r>
      <w:r w:rsidR="00C1446F">
        <w:rPr>
          <w:rFonts w:asciiTheme="minorHAnsi" w:hAnsiTheme="minorHAnsi"/>
          <w:color w:val="000000" w:themeColor="text1"/>
        </w:rPr>
        <w:t xml:space="preserve"> </w:t>
      </w:r>
      <w:r w:rsidRPr="002034FF">
        <w:rPr>
          <w:rFonts w:asciiTheme="minorHAnsi" w:hAnsiTheme="minorHAnsi"/>
          <w:color w:val="000000" w:themeColor="text1"/>
        </w:rPr>
        <w:t xml:space="preserve">are organising </w:t>
      </w:r>
      <w:r w:rsidR="005E4B93">
        <w:rPr>
          <w:rFonts w:asciiTheme="minorHAnsi" w:hAnsiTheme="minorHAnsi"/>
          <w:color w:val="000000" w:themeColor="text1"/>
        </w:rPr>
        <w:t xml:space="preserve">and conducting </w:t>
      </w:r>
      <w:r w:rsidRPr="002034FF">
        <w:rPr>
          <w:rFonts w:asciiTheme="minorHAnsi" w:hAnsiTheme="minorHAnsi"/>
          <w:color w:val="000000" w:themeColor="text1"/>
        </w:rPr>
        <w:t xml:space="preserve">the research </w:t>
      </w:r>
      <w:r w:rsidRPr="002034FF" w:rsidR="007F7B71">
        <w:rPr>
          <w:rFonts w:asciiTheme="minorHAnsi" w:hAnsiTheme="minorHAnsi"/>
          <w:color w:val="000000" w:themeColor="text1"/>
        </w:rPr>
        <w:t>under the Programme of Work entitled: Understanding and optimising how exercise influences vascular health (Ethical Review Number: ERN_19-1574P)</w:t>
      </w:r>
      <w:r w:rsidRPr="002034FF">
        <w:rPr>
          <w:rFonts w:asciiTheme="minorHAnsi" w:hAnsiTheme="minorHAnsi"/>
          <w:color w:val="000000" w:themeColor="text1"/>
        </w:rPr>
        <w:t>.</w:t>
      </w:r>
    </w:p>
    <w:p w:rsidRPr="004B122A" w:rsidR="00D9234C" w:rsidP="00045D0F" w:rsidRDefault="00045D0F" w14:paraId="03347C57" w14:textId="4F56B571">
      <w:pPr>
        <w:pStyle w:val="ListParagraph"/>
        <w:spacing w:before="240" w:after="120"/>
        <w:ind w:left="0" w:right="0" w:firstLine="0"/>
        <w:contextualSpacing w:val="0"/>
        <w:jc w:val="left"/>
        <w:rPr>
          <w:b/>
          <w:sz w:val="24"/>
          <w:szCs w:val="24"/>
        </w:rPr>
      </w:pPr>
      <w:r>
        <w:rPr>
          <w:b/>
          <w:sz w:val="24"/>
          <w:szCs w:val="24"/>
        </w:rPr>
        <w:t>11.</w:t>
      </w:r>
      <w:r>
        <w:rPr>
          <w:b/>
          <w:sz w:val="24"/>
          <w:szCs w:val="24"/>
        </w:rPr>
        <w:tab/>
      </w:r>
      <w:r w:rsidRPr="004B122A" w:rsidR="00D9234C">
        <w:rPr>
          <w:b/>
          <w:sz w:val="24"/>
          <w:szCs w:val="24"/>
        </w:rPr>
        <w:t xml:space="preserve">Can I obtain feedback from the study? </w:t>
      </w:r>
    </w:p>
    <w:p w:rsidR="00D9234C" w:rsidP="00A5260F" w:rsidRDefault="00D9234C" w14:paraId="0F92B8E6" w14:textId="34C1B1B5">
      <w:pPr>
        <w:jc w:val="both"/>
        <w:rPr>
          <w:rFonts w:asciiTheme="minorHAnsi" w:hAnsiTheme="minorHAnsi"/>
          <w:szCs w:val="24"/>
        </w:rPr>
      </w:pPr>
      <w:r w:rsidRPr="004B122A">
        <w:rPr>
          <w:rFonts w:asciiTheme="minorHAnsi" w:hAnsiTheme="minorHAnsi"/>
          <w:szCs w:val="24"/>
        </w:rPr>
        <w:t xml:space="preserve">Yes, if you wish to know the results of the study </w:t>
      </w:r>
      <w:r w:rsidRPr="004B122A" w:rsidR="008A33BA">
        <w:rPr>
          <w:rFonts w:asciiTheme="minorHAnsi" w:hAnsiTheme="minorHAnsi"/>
          <w:szCs w:val="24"/>
        </w:rPr>
        <w:t xml:space="preserve">you took part in </w:t>
      </w:r>
      <w:r w:rsidRPr="004B122A">
        <w:rPr>
          <w:rFonts w:asciiTheme="minorHAnsi" w:hAnsiTheme="minorHAnsi"/>
          <w:szCs w:val="24"/>
        </w:rPr>
        <w:t xml:space="preserve">a summary of the results can be provided once the study has concluded.  On the Consent Form there is a space to indicate if you would like to receive a study summary. </w:t>
      </w:r>
    </w:p>
    <w:p w:rsidRPr="00E02DC3" w:rsidR="00D9234C" w:rsidP="00045D0F" w:rsidRDefault="00045D0F" w14:paraId="0ACC183E" w14:textId="316B1101">
      <w:pPr>
        <w:spacing w:before="240" w:after="120"/>
        <w:rPr>
          <w:rFonts w:asciiTheme="minorHAnsi" w:hAnsiTheme="minorHAnsi"/>
          <w:b/>
          <w:szCs w:val="24"/>
        </w:rPr>
      </w:pPr>
      <w:r>
        <w:rPr>
          <w:rFonts w:asciiTheme="minorHAnsi" w:hAnsiTheme="minorHAnsi"/>
          <w:b/>
          <w:szCs w:val="24"/>
        </w:rPr>
        <w:lastRenderedPageBreak/>
        <w:t>12.</w:t>
      </w:r>
      <w:r>
        <w:rPr>
          <w:rFonts w:asciiTheme="minorHAnsi" w:hAnsiTheme="minorHAnsi"/>
          <w:b/>
          <w:szCs w:val="24"/>
        </w:rPr>
        <w:tab/>
      </w:r>
      <w:r w:rsidRPr="00E02DC3" w:rsidR="00D9234C">
        <w:rPr>
          <w:rFonts w:asciiTheme="minorHAnsi" w:hAnsiTheme="minorHAnsi"/>
          <w:b/>
          <w:szCs w:val="24"/>
        </w:rPr>
        <w:t>What will happen if I wish to withdraw from the study?</w:t>
      </w:r>
    </w:p>
    <w:p w:rsidR="00D9234C" w:rsidP="00A5260F" w:rsidRDefault="00D9234C" w14:paraId="52CAADFB" w14:textId="5ADD846A">
      <w:pPr>
        <w:jc w:val="both"/>
        <w:rPr>
          <w:rFonts w:asciiTheme="minorHAnsi" w:hAnsiTheme="minorHAnsi"/>
          <w:color w:val="000000" w:themeColor="text1"/>
          <w:szCs w:val="24"/>
        </w:rPr>
      </w:pPr>
      <w:r w:rsidRPr="00E02DC3">
        <w:rPr>
          <w:rFonts w:asciiTheme="minorHAnsi" w:hAnsiTheme="minorHAnsi"/>
          <w:szCs w:val="24"/>
        </w:rPr>
        <w:t xml:space="preserve">You are free to withdraw from the study at any time, including following data collection, without giving a reason. If the data collected until the time of withdrawal could be used, you will specifically be asked to give your consent to having the data included in any analysis. Additionally, you can withdraw your data from the study </w:t>
      </w:r>
      <w:r w:rsidRPr="003E0C91">
        <w:rPr>
          <w:rFonts w:asciiTheme="minorHAnsi" w:hAnsiTheme="minorHAnsi"/>
          <w:color w:val="000000" w:themeColor="text1"/>
          <w:szCs w:val="24"/>
        </w:rPr>
        <w:t xml:space="preserve">for up to two weeks following completion of the data collection, by notifying us via email or telephone. </w:t>
      </w:r>
      <w:r w:rsidRPr="003E0C91" w:rsidR="00F038F8">
        <w:rPr>
          <w:rFonts w:asciiTheme="minorHAnsi" w:hAnsiTheme="minorHAnsi"/>
          <w:color w:val="000000" w:themeColor="text1"/>
          <w:szCs w:val="24"/>
        </w:rPr>
        <w:t>If you withdraw and do not consent to having the data collected so far included in the analysis, the data will be permanently deleted/destroyed.</w:t>
      </w:r>
    </w:p>
    <w:p w:rsidR="00045D0F" w:rsidP="03B09E93" w:rsidRDefault="00045D0F" w14:paraId="62E006A6" w14:noSpellErr="1" w14:textId="15440187">
      <w:pPr>
        <w:pStyle w:val="Normal"/>
        <w:jc w:val="both"/>
        <w:rPr>
          <w:rFonts w:ascii="Times New Roman" w:hAnsi="Times New Roman" w:eastAsia="Times New Roman" w:cs="Times New Roman"/>
          <w:color w:val="000000" w:themeColor="text1"/>
          <w:sz w:val="24"/>
          <w:szCs w:val="24"/>
        </w:rPr>
      </w:pPr>
    </w:p>
    <w:p w:rsidRPr="00045D0F" w:rsidR="0066566A" w:rsidP="00045D0F" w:rsidRDefault="00045D0F" w14:paraId="1BFA9FC0" w14:textId="704E70D7">
      <w:pPr>
        <w:ind w:left="709" w:hanging="709"/>
        <w:rPr>
          <w:b/>
          <w:color w:val="000000" w:themeColor="text1"/>
          <w:szCs w:val="24"/>
        </w:rPr>
      </w:pPr>
      <w:r w:rsidRPr="00045D0F">
        <w:rPr>
          <w:rFonts w:asciiTheme="minorHAnsi" w:hAnsiTheme="minorHAnsi" w:cstheme="minorHAnsi"/>
          <w:b/>
          <w:color w:val="000000" w:themeColor="text1"/>
          <w:szCs w:val="24"/>
        </w:rPr>
        <w:t>13.</w:t>
      </w:r>
      <w:r>
        <w:rPr>
          <w:b/>
          <w:color w:val="000000" w:themeColor="text1"/>
          <w:szCs w:val="24"/>
        </w:rPr>
        <w:t xml:space="preserve"> </w:t>
      </w:r>
      <w:r>
        <w:rPr>
          <w:b/>
          <w:color w:val="000000" w:themeColor="text1"/>
          <w:szCs w:val="24"/>
        </w:rPr>
        <w:tab/>
      </w:r>
      <w:r w:rsidRPr="00045D0F" w:rsidR="0066566A">
        <w:rPr>
          <w:b/>
          <w:color w:val="000000" w:themeColor="text1"/>
          <w:szCs w:val="24"/>
        </w:rPr>
        <w:t>What will this research cost me?</w:t>
      </w:r>
    </w:p>
    <w:p w:rsidRPr="0066566A" w:rsidR="0066566A" w:rsidP="00045D0F" w:rsidRDefault="0066566A" w14:paraId="0853F387" w14:textId="5431A383">
      <w:pPr>
        <w:spacing w:before="120"/>
        <w:rPr>
          <w:color w:val="000000" w:themeColor="text1"/>
          <w:szCs w:val="24"/>
        </w:rPr>
      </w:pPr>
      <w:r>
        <w:rPr>
          <w:color w:val="000000" w:themeColor="text1"/>
          <w:szCs w:val="24"/>
        </w:rPr>
        <w:t xml:space="preserve">You should not incur any personal expenses as a result of travelling to participate in this </w:t>
      </w:r>
      <w:r w:rsidR="00C31424">
        <w:rPr>
          <w:color w:val="000000" w:themeColor="text1"/>
          <w:szCs w:val="24"/>
        </w:rPr>
        <w:t>study</w:t>
      </w:r>
      <w:r>
        <w:rPr>
          <w:color w:val="000000" w:themeColor="text1"/>
          <w:szCs w:val="24"/>
        </w:rPr>
        <w:t xml:space="preserve">. Reimbursement of £20 will be provided for parking or other transportation costs. Receipts are not required and transportation reimbursements will be given at the end of the laboratory visit. </w:t>
      </w:r>
    </w:p>
    <w:p w:rsidRPr="00E02DC3" w:rsidR="00D9234C" w:rsidP="00045D0F" w:rsidRDefault="00045D0F" w14:paraId="44815D82" w14:textId="33502E44">
      <w:pPr>
        <w:spacing w:before="240" w:after="120"/>
        <w:rPr>
          <w:rFonts w:asciiTheme="minorHAnsi" w:hAnsiTheme="minorHAnsi"/>
          <w:b/>
          <w:szCs w:val="24"/>
        </w:rPr>
      </w:pPr>
      <w:r>
        <w:rPr>
          <w:rFonts w:asciiTheme="minorHAnsi" w:hAnsiTheme="minorHAnsi"/>
          <w:b/>
          <w:szCs w:val="24"/>
        </w:rPr>
        <w:t xml:space="preserve">14. </w:t>
      </w:r>
      <w:r>
        <w:rPr>
          <w:rFonts w:asciiTheme="minorHAnsi" w:hAnsiTheme="minorHAnsi"/>
          <w:b/>
          <w:szCs w:val="24"/>
        </w:rPr>
        <w:tab/>
      </w:r>
      <w:r w:rsidRPr="00E02DC3" w:rsidR="00D9234C">
        <w:rPr>
          <w:rFonts w:asciiTheme="minorHAnsi" w:hAnsiTheme="minorHAnsi"/>
          <w:b/>
          <w:szCs w:val="24"/>
        </w:rPr>
        <w:t>Do you have any further questions?</w:t>
      </w:r>
      <w:r w:rsidR="002F7098">
        <w:rPr>
          <w:rFonts w:asciiTheme="minorHAnsi" w:hAnsiTheme="minorHAnsi"/>
          <w:b/>
          <w:szCs w:val="24"/>
        </w:rPr>
        <w:t xml:space="preserve"> </w:t>
      </w:r>
    </w:p>
    <w:p w:rsidRPr="008A33BA" w:rsidR="008A33BA" w:rsidP="00362569" w:rsidRDefault="00D9234C" w14:paraId="31ED3093" w14:textId="547B8B4E">
      <w:pPr>
        <w:tabs>
          <w:tab w:val="left" w:pos="2700"/>
          <w:tab w:val="left" w:pos="6120"/>
          <w:tab w:val="left" w:pos="8100"/>
        </w:tabs>
        <w:spacing w:after="60"/>
        <w:ind w:left="180"/>
        <w:rPr>
          <w:rFonts w:asciiTheme="minorHAnsi" w:hAnsiTheme="minorHAnsi"/>
          <w:bCs/>
          <w:szCs w:val="24"/>
        </w:rPr>
      </w:pPr>
      <w:r w:rsidRPr="008A33BA">
        <w:rPr>
          <w:rFonts w:asciiTheme="minorHAnsi" w:hAnsiTheme="minorHAnsi"/>
          <w:bCs/>
          <w:szCs w:val="24"/>
        </w:rPr>
        <w:t>If you have any further questions about the study</w:t>
      </w:r>
      <w:r w:rsidR="003A18D1">
        <w:rPr>
          <w:rFonts w:asciiTheme="minorHAnsi" w:hAnsiTheme="minorHAnsi"/>
          <w:bCs/>
          <w:szCs w:val="24"/>
        </w:rPr>
        <w:t>,</w:t>
      </w:r>
      <w:r w:rsidRPr="008A33BA">
        <w:rPr>
          <w:rFonts w:asciiTheme="minorHAnsi" w:hAnsiTheme="minorHAnsi"/>
          <w:bCs/>
          <w:szCs w:val="24"/>
        </w:rPr>
        <w:t xml:space="preserve"> please feel free to contact</w:t>
      </w:r>
      <w:r w:rsidRPr="008A33BA" w:rsidR="008A33BA">
        <w:rPr>
          <w:rFonts w:asciiTheme="minorHAnsi" w:hAnsiTheme="minorHAnsi"/>
          <w:bCs/>
          <w:szCs w:val="24"/>
        </w:rPr>
        <w:t>:</w:t>
      </w:r>
    </w:p>
    <w:p w:rsidRPr="005E4B93" w:rsidR="005E4B93" w:rsidP="005E4B93" w:rsidRDefault="00474EA1" w14:paraId="3026991C" w14:textId="5FA785A6">
      <w:pPr>
        <w:tabs>
          <w:tab w:val="left" w:pos="2700"/>
          <w:tab w:val="left" w:pos="6120"/>
          <w:tab w:val="left" w:pos="8100"/>
        </w:tabs>
        <w:spacing w:after="60"/>
        <w:ind w:left="180"/>
        <w:rPr>
          <w:rFonts w:cs="Arial" w:asciiTheme="minorHAnsi" w:hAnsiTheme="minorHAnsi"/>
          <w:b/>
          <w:i/>
          <w:color w:val="000000" w:themeColor="text1"/>
          <w:szCs w:val="24"/>
        </w:rPr>
      </w:pPr>
      <w:r>
        <w:rPr>
          <w:rFonts w:asciiTheme="minorHAnsi" w:hAnsiTheme="minorHAnsi" w:cstheme="minorHAnsi"/>
          <w:color w:val="000000" w:themeColor="text1"/>
        </w:rPr>
        <w:t>Dr Tom Nightingale</w:t>
      </w:r>
      <w:r w:rsidRPr="00C1446F" w:rsidR="005E4B93">
        <w:rPr>
          <w:rFonts w:asciiTheme="minorHAnsi" w:hAnsiTheme="minorHAnsi" w:cstheme="minorHAnsi"/>
          <w:color w:val="000000" w:themeColor="text1"/>
        </w:rPr>
        <w:t xml:space="preserve">: </w:t>
      </w:r>
      <w:hyperlink w:history="1" r:id="rId12">
        <w:r w:rsidRPr="009022C5">
          <w:rPr>
            <w:rStyle w:val="Hyperlink"/>
          </w:rPr>
          <w:t>T.E.Nigtingale@bham.ac.uk</w:t>
        </w:r>
      </w:hyperlink>
      <w:r>
        <w:t xml:space="preserve"> (+44 121 414 6977)</w:t>
      </w:r>
    </w:p>
    <w:p w:rsidRPr="00C1446F" w:rsidR="00D9234C" w:rsidP="00362569" w:rsidRDefault="00D9234C" w14:paraId="736D43E7" w14:textId="66C7B91D">
      <w:pPr>
        <w:tabs>
          <w:tab w:val="left" w:pos="2700"/>
          <w:tab w:val="left" w:pos="6120"/>
          <w:tab w:val="left" w:pos="8100"/>
        </w:tabs>
        <w:spacing w:after="60"/>
        <w:ind w:left="180"/>
        <w:rPr>
          <w:rStyle w:val="Hyperlink"/>
          <w:rFonts w:asciiTheme="minorHAnsi" w:hAnsiTheme="minorHAnsi" w:cstheme="minorHAnsi"/>
          <w:bCs/>
          <w:color w:val="000000" w:themeColor="text1"/>
          <w:szCs w:val="24"/>
        </w:rPr>
      </w:pPr>
      <w:r w:rsidRPr="00C77564">
        <w:rPr>
          <w:rFonts w:asciiTheme="minorHAnsi" w:hAnsiTheme="minorHAnsi"/>
          <w:bCs/>
          <w:color w:val="000000" w:themeColor="text1"/>
          <w:szCs w:val="24"/>
        </w:rPr>
        <w:t xml:space="preserve">Dr </w:t>
      </w:r>
      <w:r w:rsidR="00474EA1">
        <w:rPr>
          <w:rFonts w:asciiTheme="minorHAnsi" w:hAnsiTheme="minorHAnsi"/>
          <w:bCs/>
          <w:color w:val="000000" w:themeColor="text1"/>
          <w:szCs w:val="24"/>
        </w:rPr>
        <w:t>Sam Lucas</w:t>
      </w:r>
      <w:r w:rsidR="004F7B1F">
        <w:rPr>
          <w:rFonts w:asciiTheme="minorHAnsi" w:hAnsiTheme="minorHAnsi" w:cstheme="minorHAnsi"/>
          <w:bCs/>
          <w:color w:val="000000" w:themeColor="text1"/>
          <w:szCs w:val="24"/>
        </w:rPr>
        <w:t xml:space="preserve">: </w:t>
      </w:r>
      <w:hyperlink w:history="1" r:id="rId13">
        <w:r w:rsidRPr="009022C5" w:rsidR="00474EA1">
          <w:rPr>
            <w:rStyle w:val="Hyperlink"/>
            <w:rFonts w:asciiTheme="minorHAnsi" w:hAnsiTheme="minorHAnsi" w:cstheme="minorHAnsi"/>
          </w:rPr>
          <w:t>S.J.E.Lucas@bham.ac.uk</w:t>
        </w:r>
      </w:hyperlink>
      <w:r w:rsidR="00474EA1">
        <w:rPr>
          <w:rFonts w:asciiTheme="minorHAnsi" w:hAnsiTheme="minorHAnsi" w:cstheme="minorHAnsi"/>
        </w:rPr>
        <w:t xml:space="preserve"> </w:t>
      </w:r>
    </w:p>
    <w:sectPr w:rsidRPr="00C1446F" w:rsidR="00D9234C" w:rsidSect="00176881">
      <w:headerReference w:type="default" r:id="rId14"/>
      <w:footerReference w:type="default" r:id="rId15"/>
      <w:footerReference w:type="first" r:id="rId16"/>
      <w:pgSz w:w="11906" w:h="16838" w:orient="portrait"/>
      <w:pgMar w:top="851" w:right="1134" w:bottom="851" w:left="1134"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5D78" w:rsidP="007E29B3" w:rsidRDefault="00FB5D78" w14:paraId="2D6DE011" w14:textId="77777777">
      <w:r>
        <w:separator/>
      </w:r>
    </w:p>
  </w:endnote>
  <w:endnote w:type="continuationSeparator" w:id="0">
    <w:p w:rsidR="00FB5D78" w:rsidP="007E29B3" w:rsidRDefault="00FB5D78" w14:paraId="1FD9426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_6">
    <w:altName w:val="Arial"/>
    <w:panose1 w:val="020B06040202020202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10574"/>
      <w:docPartObj>
        <w:docPartGallery w:val="Page Numbers (Bottom of Page)"/>
        <w:docPartUnique/>
      </w:docPartObj>
    </w:sdtPr>
    <w:sdtEndPr>
      <w:rPr>
        <w:noProof/>
      </w:rPr>
    </w:sdtEndPr>
    <w:sdtContent>
      <w:p w:rsidR="009F5120" w:rsidRDefault="009F5120" w14:paraId="05977956" w14:textId="2C686350">
        <w:pPr>
          <w:pStyle w:val="Footer"/>
          <w:jc w:val="center"/>
        </w:pPr>
        <w:r>
          <w:fldChar w:fldCharType="begin"/>
        </w:r>
        <w:r>
          <w:instrText xml:space="preserve"> PAGE   \* MERGEFORMAT </w:instrText>
        </w:r>
        <w:r>
          <w:fldChar w:fldCharType="separate"/>
        </w:r>
        <w:r w:rsidR="00C31424">
          <w:rPr>
            <w:noProof/>
          </w:rPr>
          <w:t>5</w:t>
        </w:r>
        <w:r>
          <w:rPr>
            <w:noProof/>
          </w:rPr>
          <w:fldChar w:fldCharType="end"/>
        </w:r>
      </w:p>
    </w:sdtContent>
  </w:sdt>
  <w:p w:rsidRPr="0081790D" w:rsidR="009F5120" w:rsidP="0081790D" w:rsidRDefault="009F5120" w14:paraId="1F167EE8" w14:textId="481C8AAD">
    <w:pPr>
      <w:pStyle w:val="BodyText"/>
      <w:jc w:val="right"/>
      <w:rPr>
        <w:rFonts w:ascii="Arial" w:hAnsi="Arial" w:cs="Arial"/>
        <w:i w:val="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50B6" w:rsidRDefault="008E50B6" w14:paraId="7500A394" w14:textId="4EB43329">
    <w:pPr>
      <w:pStyle w:val="Footer"/>
      <w:jc w:val="center"/>
    </w:pPr>
    <w:r>
      <w:fldChar w:fldCharType="begin"/>
    </w:r>
    <w:r>
      <w:instrText xml:space="preserve"> PAGE   \* MERGEFORMAT </w:instrText>
    </w:r>
    <w:r>
      <w:fldChar w:fldCharType="separate"/>
    </w:r>
    <w:r w:rsidR="006B3A7C">
      <w:rPr>
        <w:noProof/>
      </w:rPr>
      <w:t>1</w:t>
    </w:r>
    <w:r>
      <w:rPr>
        <w:noProof/>
      </w:rPr>
      <w:fldChar w:fldCharType="end"/>
    </w:r>
  </w:p>
  <w:p w:rsidR="008E50B6" w:rsidP="008E50B6" w:rsidRDefault="008E50B6" w14:paraId="67270D49" w14:textId="7D9F6CB7">
    <w:pPr>
      <w:pStyle w:val="Footer"/>
      <w:jc w:val="right"/>
    </w:pPr>
    <w:r>
      <w:t>ERN_19-1574PA</w:t>
    </w:r>
    <w:r w:rsidRPr="0089263D" w:rsidR="0089263D">
      <w:rPr>
        <w:highlight w:val="yellow"/>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5D78" w:rsidP="007E29B3" w:rsidRDefault="00FB5D78" w14:paraId="1866C65C" w14:textId="77777777">
      <w:r>
        <w:separator/>
      </w:r>
    </w:p>
  </w:footnote>
  <w:footnote w:type="continuationSeparator" w:id="0">
    <w:p w:rsidR="00FB5D78" w:rsidP="007E29B3" w:rsidRDefault="00FB5D78" w14:paraId="24F90C8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rPr>
        <w:rFonts w:ascii="Arial" w:hAnsi="Arial"/>
        <w:b w:val="0"/>
        <w:i w:val="0"/>
        <w:sz w:val="18"/>
        <w:szCs w:val="24"/>
        <w:lang w:eastAsia="en-GB"/>
      </w:rPr>
      <w:id w:val="-1709175807"/>
      <w:docPartObj>
        <w:docPartGallery w:val="Page Numbers (Top of Page)"/>
        <w:docPartUnique/>
      </w:docPartObj>
    </w:sdtPr>
    <w:sdtEndPr>
      <w:rPr>
        <w:noProof/>
      </w:rPr>
    </w:sdtEndPr>
    <w:sdtContent>
      <w:sdt>
        <w:sdtPr>
          <w:rPr>
            <w:b w:val="0"/>
            <w:i w:val="0"/>
            <w:sz w:val="20"/>
          </w:rPr>
          <w:id w:val="-1024243675"/>
          <w:docPartObj>
            <w:docPartGallery w:val="Page Numbers (Bottom of Page)"/>
            <w:docPartUnique/>
          </w:docPartObj>
        </w:sdtPr>
        <w:sdtEndPr>
          <w:rPr>
            <w:rFonts w:asciiTheme="minorHAnsi" w:hAnsiTheme="minorHAnsi"/>
            <w:b/>
            <w:i/>
            <w:sz w:val="22"/>
          </w:rPr>
        </w:sdtEndPr>
        <w:sdtContent>
          <w:p w:rsidRPr="00AB0A2B" w:rsidR="009F5120" w:rsidP="007C0356" w:rsidRDefault="007C0356" w14:paraId="0CA1C9C8" w14:textId="77777777">
            <w:pPr>
              <w:pStyle w:val="BodyText"/>
              <w:jc w:val="both"/>
              <w:rPr>
                <w:rFonts w:cs="Arial" w:asciiTheme="minorHAnsi" w:hAnsiTheme="minorHAnsi"/>
                <w:sz w:val="20"/>
                <w:szCs w:val="24"/>
              </w:rPr>
            </w:pPr>
            <w:r w:rsidRPr="00AB0A2B">
              <w:rPr>
                <w:rFonts w:asciiTheme="minorHAnsi" w:hAnsiTheme="minorHAnsi"/>
                <w:noProof/>
                <w:lang w:eastAsia="en-GB"/>
              </w:rPr>
              <w:drawing>
                <wp:anchor distT="0" distB="0" distL="114300" distR="114300" simplePos="0" relativeHeight="251658240" behindDoc="1" locked="0" layoutInCell="1" allowOverlap="1" wp14:anchorId="23742386" wp14:editId="39838BD2">
                  <wp:simplePos x="0" y="0"/>
                  <wp:positionH relativeFrom="margin">
                    <wp:align>right</wp:align>
                  </wp:positionH>
                  <wp:positionV relativeFrom="paragraph">
                    <wp:posOffset>-245110</wp:posOffset>
                  </wp:positionV>
                  <wp:extent cx="412115" cy="490220"/>
                  <wp:effectExtent l="0" t="0" r="6985" b="5080"/>
                  <wp:wrapTight wrapText="bothSides">
                    <wp:wrapPolygon edited="0">
                      <wp:start x="0" y="0"/>
                      <wp:lineTo x="0" y="18466"/>
                      <wp:lineTo x="7988" y="20984"/>
                      <wp:lineTo x="12980" y="20984"/>
                      <wp:lineTo x="20968" y="18466"/>
                      <wp:lineTo x="20968" y="0"/>
                      <wp:lineTo x="0" y="0"/>
                    </wp:wrapPolygon>
                  </wp:wrapTight>
                  <wp:docPr id="39"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412115" cy="490220"/>
                          </a:xfrm>
                          <a:prstGeom prst="rect">
                            <a:avLst/>
                          </a:prstGeom>
                          <a:ln/>
                        </pic:spPr>
                      </pic:pic>
                    </a:graphicData>
                  </a:graphic>
                </wp:anchor>
              </w:drawing>
            </w:r>
            <w:r w:rsidRPr="00AB0A2B" w:rsidR="009F5120">
              <w:rPr>
                <w:rFonts w:cs="Arial" w:asciiTheme="minorHAnsi" w:hAnsiTheme="minorHAnsi"/>
                <w:sz w:val="20"/>
                <w:szCs w:val="24"/>
              </w:rPr>
              <w:t>School of Sport, Exercise and Rehabilitation Sciences</w:t>
            </w:r>
          </w:p>
        </w:sdtContent>
      </w:sdt>
      <w:p w:rsidR="009F5120" w:rsidRDefault="00FB5D78" w14:paraId="35C6C7E9" w14:textId="77777777">
        <w:pPr>
          <w:pStyle w:val="Header"/>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DA3"/>
    <w:multiLevelType w:val="hybridMultilevel"/>
    <w:tmpl w:val="5FB2CD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6414D4"/>
    <w:multiLevelType w:val="hybridMultilevel"/>
    <w:tmpl w:val="4D26FA82"/>
    <w:lvl w:ilvl="0" w:tplc="71867D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D1034F"/>
    <w:multiLevelType w:val="multilevel"/>
    <w:tmpl w:val="2CBA2E44"/>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9475E28"/>
    <w:multiLevelType w:val="hybridMultilevel"/>
    <w:tmpl w:val="7BF28A26"/>
    <w:lvl w:ilvl="0" w:tplc="08090011">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 w15:restartNumberingAfterBreak="0">
    <w:nsid w:val="1D087141"/>
    <w:multiLevelType w:val="hybridMultilevel"/>
    <w:tmpl w:val="344A68B2"/>
    <w:lvl w:ilvl="0" w:tplc="08090001">
      <w:start w:val="1"/>
      <w:numFmt w:val="bullet"/>
      <w:lvlText w:val=""/>
      <w:lvlJc w:val="left"/>
      <w:pPr>
        <w:ind w:left="720" w:hanging="360"/>
      </w:pPr>
      <w:rPr>
        <w:rFonts w:hint="default" w:ascii="Symbol" w:hAnsi="Symbol"/>
        <w:b/>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321CF0"/>
    <w:multiLevelType w:val="hybridMultilevel"/>
    <w:tmpl w:val="06E25D52"/>
    <w:lvl w:ilvl="0" w:tplc="8C34404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C4104F"/>
    <w:multiLevelType w:val="hybridMultilevel"/>
    <w:tmpl w:val="CAACCF5E"/>
    <w:lvl w:ilvl="0" w:tplc="FFC4C52E">
      <w:numFmt w:val="bullet"/>
      <w:lvlText w:val="•"/>
      <w:lvlJc w:val="left"/>
      <w:pPr>
        <w:ind w:left="1080" w:hanging="72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D833F31"/>
    <w:multiLevelType w:val="hybridMultilevel"/>
    <w:tmpl w:val="4E64B008"/>
    <w:lvl w:ilvl="0" w:tplc="B07AEAAE">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537C40"/>
    <w:multiLevelType w:val="hybridMultilevel"/>
    <w:tmpl w:val="C2E45886"/>
    <w:lvl w:ilvl="0" w:tplc="CE504CFE">
      <w:start w:val="1"/>
      <w:numFmt w:val="upperRoman"/>
      <w:lvlText w:val="%1."/>
      <w:lvlJc w:val="right"/>
      <w:pPr>
        <w:ind w:left="720" w:hanging="360"/>
      </w:pPr>
      <w:rPr>
        <w:b/>
      </w:rPr>
    </w:lvl>
    <w:lvl w:ilvl="1" w:tplc="08090001">
      <w:start w:val="1"/>
      <w:numFmt w:val="bullet"/>
      <w:lvlText w:val=""/>
      <w:lvlJc w:val="left"/>
      <w:pPr>
        <w:ind w:left="1440" w:hanging="360"/>
      </w:pPr>
      <w:rPr>
        <w:rFonts w:hint="default" w:ascii="Symbol" w:hAnsi="Symbo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C65DDC"/>
    <w:multiLevelType w:val="hybridMultilevel"/>
    <w:tmpl w:val="FCBC6C9E"/>
    <w:lvl w:ilvl="0" w:tplc="5EAC8360">
      <w:start w:val="1"/>
      <w:numFmt w:val="upperRoman"/>
      <w:lvlText w:val="%1."/>
      <w:lvlJc w:val="left"/>
      <w:pPr>
        <w:ind w:left="720" w:hanging="72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CF10085"/>
    <w:multiLevelType w:val="hybridMultilevel"/>
    <w:tmpl w:val="3932ACF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590719DB"/>
    <w:multiLevelType w:val="hybridMultilevel"/>
    <w:tmpl w:val="390E284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7D22A1"/>
    <w:multiLevelType w:val="hybridMultilevel"/>
    <w:tmpl w:val="48BCC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995693"/>
    <w:multiLevelType w:val="hybridMultilevel"/>
    <w:tmpl w:val="D53035CC"/>
    <w:lvl w:ilvl="0" w:tplc="A574F43A">
      <w:start w:val="1"/>
      <w:numFmt w:val="decimal"/>
      <w:lvlText w:val="Q%1."/>
      <w:lvlJc w:val="left"/>
      <w:pPr>
        <w:ind w:left="720" w:hanging="360"/>
      </w:pPr>
      <w:rPr>
        <w:rFonts w:hint="default"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65A53035"/>
    <w:multiLevelType w:val="hybridMultilevel"/>
    <w:tmpl w:val="9EA6E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4B0D49"/>
    <w:multiLevelType w:val="hybridMultilevel"/>
    <w:tmpl w:val="FCBC6C9E"/>
    <w:lvl w:ilvl="0" w:tplc="5EAC8360">
      <w:start w:val="1"/>
      <w:numFmt w:val="upperRoman"/>
      <w:lvlText w:val="%1."/>
      <w:lvlJc w:val="left"/>
      <w:pPr>
        <w:ind w:left="720" w:hanging="720"/>
      </w:pPr>
      <w:rPr>
        <w:b/>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2447B0E"/>
    <w:multiLevelType w:val="hybridMultilevel"/>
    <w:tmpl w:val="27BA63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9544D38"/>
    <w:multiLevelType w:val="hybridMultilevel"/>
    <w:tmpl w:val="47D6364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C866FE9"/>
    <w:multiLevelType w:val="hybridMultilevel"/>
    <w:tmpl w:val="0EE25CC4"/>
    <w:lvl w:ilvl="0" w:tplc="37DA1560">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D9765F5"/>
    <w:multiLevelType w:val="hybridMultilevel"/>
    <w:tmpl w:val="7BF28A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4"/>
  </w:num>
  <w:num w:numId="4">
    <w:abstractNumId w:val="9"/>
  </w:num>
  <w:num w:numId="5">
    <w:abstractNumId w:val="15"/>
  </w:num>
  <w:num w:numId="6">
    <w:abstractNumId w:val="8"/>
  </w:num>
  <w:num w:numId="7">
    <w:abstractNumId w:val="6"/>
  </w:num>
  <w:num w:numId="8">
    <w:abstractNumId w:val="12"/>
  </w:num>
  <w:num w:numId="9">
    <w:abstractNumId w:val="4"/>
  </w:num>
  <w:num w:numId="10">
    <w:abstractNumId w:val="11"/>
  </w:num>
  <w:num w:numId="11">
    <w:abstractNumId w:val="1"/>
  </w:num>
  <w:num w:numId="12">
    <w:abstractNumId w:val="5"/>
  </w:num>
  <w:num w:numId="13">
    <w:abstractNumId w:val="0"/>
  </w:num>
  <w:num w:numId="14">
    <w:abstractNumId w:val="18"/>
  </w:num>
  <w:num w:numId="15">
    <w:abstractNumId w:val="10"/>
  </w:num>
  <w:num w:numId="16">
    <w:abstractNumId w:val="3"/>
  </w:num>
  <w:num w:numId="17">
    <w:abstractNumId w:val="16"/>
  </w:num>
  <w:num w:numId="18">
    <w:abstractNumId w:val="2"/>
  </w:num>
  <w:num w:numId="19">
    <w:abstractNumId w:val="19"/>
  </w:num>
  <w:num w:numId="20">
    <w:abstractNumId w:val="7"/>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9B3"/>
    <w:rsid w:val="00001F80"/>
    <w:rsid w:val="00007E5E"/>
    <w:rsid w:val="00010304"/>
    <w:rsid w:val="00014B74"/>
    <w:rsid w:val="0002031E"/>
    <w:rsid w:val="00020640"/>
    <w:rsid w:val="00033126"/>
    <w:rsid w:val="00044244"/>
    <w:rsid w:val="00045D0F"/>
    <w:rsid w:val="00046FBA"/>
    <w:rsid w:val="000471F3"/>
    <w:rsid w:val="00047DDD"/>
    <w:rsid w:val="000515B0"/>
    <w:rsid w:val="0005347A"/>
    <w:rsid w:val="00056546"/>
    <w:rsid w:val="00064094"/>
    <w:rsid w:val="00070DCB"/>
    <w:rsid w:val="00077677"/>
    <w:rsid w:val="0008451F"/>
    <w:rsid w:val="000964F3"/>
    <w:rsid w:val="000B75E4"/>
    <w:rsid w:val="000C2241"/>
    <w:rsid w:val="000D45C4"/>
    <w:rsid w:val="000D59B9"/>
    <w:rsid w:val="00101D13"/>
    <w:rsid w:val="00121A6B"/>
    <w:rsid w:val="00141C5B"/>
    <w:rsid w:val="00152F3A"/>
    <w:rsid w:val="001623A9"/>
    <w:rsid w:val="0017650B"/>
    <w:rsid w:val="00176881"/>
    <w:rsid w:val="001A27DA"/>
    <w:rsid w:val="001A71B9"/>
    <w:rsid w:val="001C4B03"/>
    <w:rsid w:val="001E64C9"/>
    <w:rsid w:val="001F0A03"/>
    <w:rsid w:val="001F1C19"/>
    <w:rsid w:val="00200C30"/>
    <w:rsid w:val="002034FF"/>
    <w:rsid w:val="0021200F"/>
    <w:rsid w:val="00243EEA"/>
    <w:rsid w:val="0024448D"/>
    <w:rsid w:val="00245F9F"/>
    <w:rsid w:val="0024781C"/>
    <w:rsid w:val="0025382B"/>
    <w:rsid w:val="00256BF3"/>
    <w:rsid w:val="00282736"/>
    <w:rsid w:val="002865EB"/>
    <w:rsid w:val="00286D2F"/>
    <w:rsid w:val="00287A7D"/>
    <w:rsid w:val="0029041E"/>
    <w:rsid w:val="002921A0"/>
    <w:rsid w:val="002970B4"/>
    <w:rsid w:val="002A4463"/>
    <w:rsid w:val="002B007B"/>
    <w:rsid w:val="002B0A34"/>
    <w:rsid w:val="002B597A"/>
    <w:rsid w:val="002C4E29"/>
    <w:rsid w:val="002C7C14"/>
    <w:rsid w:val="002D0022"/>
    <w:rsid w:val="002D09DB"/>
    <w:rsid w:val="002F7098"/>
    <w:rsid w:val="00300B27"/>
    <w:rsid w:val="003050CF"/>
    <w:rsid w:val="003143DD"/>
    <w:rsid w:val="00327F08"/>
    <w:rsid w:val="0033095C"/>
    <w:rsid w:val="00344FD6"/>
    <w:rsid w:val="00357CCF"/>
    <w:rsid w:val="00362569"/>
    <w:rsid w:val="00365116"/>
    <w:rsid w:val="0036692E"/>
    <w:rsid w:val="00374633"/>
    <w:rsid w:val="00390A8E"/>
    <w:rsid w:val="00396998"/>
    <w:rsid w:val="003A18D1"/>
    <w:rsid w:val="003A3EA5"/>
    <w:rsid w:val="003B26F6"/>
    <w:rsid w:val="003B621E"/>
    <w:rsid w:val="003B7309"/>
    <w:rsid w:val="003C3E70"/>
    <w:rsid w:val="003C556E"/>
    <w:rsid w:val="003E0C91"/>
    <w:rsid w:val="003E3062"/>
    <w:rsid w:val="003F2905"/>
    <w:rsid w:val="003F2D32"/>
    <w:rsid w:val="003F75E9"/>
    <w:rsid w:val="003F78DE"/>
    <w:rsid w:val="0041754F"/>
    <w:rsid w:val="00420764"/>
    <w:rsid w:val="00421184"/>
    <w:rsid w:val="00430B2B"/>
    <w:rsid w:val="004341AC"/>
    <w:rsid w:val="00435F09"/>
    <w:rsid w:val="004508E1"/>
    <w:rsid w:val="00463C95"/>
    <w:rsid w:val="004705F1"/>
    <w:rsid w:val="00474EA1"/>
    <w:rsid w:val="00475928"/>
    <w:rsid w:val="004A0EE9"/>
    <w:rsid w:val="004A7977"/>
    <w:rsid w:val="004B0A76"/>
    <w:rsid w:val="004B122A"/>
    <w:rsid w:val="004B2499"/>
    <w:rsid w:val="004C714B"/>
    <w:rsid w:val="004D2458"/>
    <w:rsid w:val="004D45AB"/>
    <w:rsid w:val="004F02E1"/>
    <w:rsid w:val="004F2F42"/>
    <w:rsid w:val="004F7B1F"/>
    <w:rsid w:val="00500C7A"/>
    <w:rsid w:val="00507322"/>
    <w:rsid w:val="00507FF1"/>
    <w:rsid w:val="0051258E"/>
    <w:rsid w:val="0051566D"/>
    <w:rsid w:val="00530EA4"/>
    <w:rsid w:val="005323A9"/>
    <w:rsid w:val="0053373E"/>
    <w:rsid w:val="00577DAE"/>
    <w:rsid w:val="00582A9B"/>
    <w:rsid w:val="00583A45"/>
    <w:rsid w:val="00586EC7"/>
    <w:rsid w:val="005A2C8E"/>
    <w:rsid w:val="005E4B93"/>
    <w:rsid w:val="006035E6"/>
    <w:rsid w:val="00605634"/>
    <w:rsid w:val="00626B3C"/>
    <w:rsid w:val="00631B6A"/>
    <w:rsid w:val="006343BC"/>
    <w:rsid w:val="006407C1"/>
    <w:rsid w:val="006452E7"/>
    <w:rsid w:val="00651059"/>
    <w:rsid w:val="0065236A"/>
    <w:rsid w:val="00652AE4"/>
    <w:rsid w:val="006530D2"/>
    <w:rsid w:val="00653168"/>
    <w:rsid w:val="00656B0D"/>
    <w:rsid w:val="00657EC6"/>
    <w:rsid w:val="0066566A"/>
    <w:rsid w:val="00670F0D"/>
    <w:rsid w:val="00673E61"/>
    <w:rsid w:val="00684028"/>
    <w:rsid w:val="00691107"/>
    <w:rsid w:val="00695B4B"/>
    <w:rsid w:val="00696C18"/>
    <w:rsid w:val="006A2756"/>
    <w:rsid w:val="006A3693"/>
    <w:rsid w:val="006B3A7C"/>
    <w:rsid w:val="006B688A"/>
    <w:rsid w:val="006B6FEA"/>
    <w:rsid w:val="006D0706"/>
    <w:rsid w:val="006D7911"/>
    <w:rsid w:val="006E2306"/>
    <w:rsid w:val="006E3EFD"/>
    <w:rsid w:val="006F0C80"/>
    <w:rsid w:val="006F3396"/>
    <w:rsid w:val="00702FFD"/>
    <w:rsid w:val="00713706"/>
    <w:rsid w:val="00715924"/>
    <w:rsid w:val="00732B72"/>
    <w:rsid w:val="007346A6"/>
    <w:rsid w:val="00746424"/>
    <w:rsid w:val="00750966"/>
    <w:rsid w:val="00756ACA"/>
    <w:rsid w:val="00757457"/>
    <w:rsid w:val="00761074"/>
    <w:rsid w:val="007648BC"/>
    <w:rsid w:val="007666D5"/>
    <w:rsid w:val="00770C09"/>
    <w:rsid w:val="00774C68"/>
    <w:rsid w:val="00790F23"/>
    <w:rsid w:val="007A238E"/>
    <w:rsid w:val="007A7C9C"/>
    <w:rsid w:val="007A7D37"/>
    <w:rsid w:val="007C0356"/>
    <w:rsid w:val="007C0F98"/>
    <w:rsid w:val="007C4BFF"/>
    <w:rsid w:val="007E29B3"/>
    <w:rsid w:val="007E2E04"/>
    <w:rsid w:val="007F7B71"/>
    <w:rsid w:val="008012F8"/>
    <w:rsid w:val="00807E01"/>
    <w:rsid w:val="0081790D"/>
    <w:rsid w:val="00821D7D"/>
    <w:rsid w:val="00843EDF"/>
    <w:rsid w:val="00847736"/>
    <w:rsid w:val="00850D94"/>
    <w:rsid w:val="00851507"/>
    <w:rsid w:val="0086167D"/>
    <w:rsid w:val="00870480"/>
    <w:rsid w:val="00872A7B"/>
    <w:rsid w:val="00875EAC"/>
    <w:rsid w:val="00880B56"/>
    <w:rsid w:val="00880F92"/>
    <w:rsid w:val="00884EE8"/>
    <w:rsid w:val="0089263D"/>
    <w:rsid w:val="008A0557"/>
    <w:rsid w:val="008A22AC"/>
    <w:rsid w:val="008A33BA"/>
    <w:rsid w:val="008B1AC4"/>
    <w:rsid w:val="008C35BF"/>
    <w:rsid w:val="008E50B6"/>
    <w:rsid w:val="008E5C31"/>
    <w:rsid w:val="008E70EE"/>
    <w:rsid w:val="008F1C12"/>
    <w:rsid w:val="008F647E"/>
    <w:rsid w:val="0090427C"/>
    <w:rsid w:val="0091022F"/>
    <w:rsid w:val="00937A45"/>
    <w:rsid w:val="00961A79"/>
    <w:rsid w:val="009727B5"/>
    <w:rsid w:val="00972D01"/>
    <w:rsid w:val="00981A7B"/>
    <w:rsid w:val="00982772"/>
    <w:rsid w:val="009A3177"/>
    <w:rsid w:val="009B2BF5"/>
    <w:rsid w:val="009C62F2"/>
    <w:rsid w:val="009C7E0B"/>
    <w:rsid w:val="009D0A6B"/>
    <w:rsid w:val="009D4083"/>
    <w:rsid w:val="009F0619"/>
    <w:rsid w:val="009F483D"/>
    <w:rsid w:val="009F4901"/>
    <w:rsid w:val="009F50BA"/>
    <w:rsid w:val="009F5120"/>
    <w:rsid w:val="00A12009"/>
    <w:rsid w:val="00A12E7C"/>
    <w:rsid w:val="00A2520C"/>
    <w:rsid w:val="00A33CB3"/>
    <w:rsid w:val="00A42F33"/>
    <w:rsid w:val="00A47472"/>
    <w:rsid w:val="00A4774D"/>
    <w:rsid w:val="00A5260F"/>
    <w:rsid w:val="00A63761"/>
    <w:rsid w:val="00A8035A"/>
    <w:rsid w:val="00A80BC8"/>
    <w:rsid w:val="00A8378C"/>
    <w:rsid w:val="00A87086"/>
    <w:rsid w:val="00A954F9"/>
    <w:rsid w:val="00AA2333"/>
    <w:rsid w:val="00AB0A2B"/>
    <w:rsid w:val="00AC524A"/>
    <w:rsid w:val="00AC7205"/>
    <w:rsid w:val="00AD157B"/>
    <w:rsid w:val="00AD5563"/>
    <w:rsid w:val="00AE2BBC"/>
    <w:rsid w:val="00AE38AF"/>
    <w:rsid w:val="00AF7E7E"/>
    <w:rsid w:val="00B15A34"/>
    <w:rsid w:val="00B1608B"/>
    <w:rsid w:val="00B20D0A"/>
    <w:rsid w:val="00B2127C"/>
    <w:rsid w:val="00B264EB"/>
    <w:rsid w:val="00B37390"/>
    <w:rsid w:val="00B401E3"/>
    <w:rsid w:val="00B50F4B"/>
    <w:rsid w:val="00B6185F"/>
    <w:rsid w:val="00B66F5A"/>
    <w:rsid w:val="00B83A89"/>
    <w:rsid w:val="00B85724"/>
    <w:rsid w:val="00B90449"/>
    <w:rsid w:val="00B917BF"/>
    <w:rsid w:val="00B92484"/>
    <w:rsid w:val="00B93B3C"/>
    <w:rsid w:val="00B94E18"/>
    <w:rsid w:val="00BA2E83"/>
    <w:rsid w:val="00BB4273"/>
    <w:rsid w:val="00BB6DD6"/>
    <w:rsid w:val="00BB788E"/>
    <w:rsid w:val="00BB7FB7"/>
    <w:rsid w:val="00BC0A5C"/>
    <w:rsid w:val="00BC4062"/>
    <w:rsid w:val="00BD28D4"/>
    <w:rsid w:val="00BE046A"/>
    <w:rsid w:val="00BE6EC3"/>
    <w:rsid w:val="00BF0EA8"/>
    <w:rsid w:val="00BF18FC"/>
    <w:rsid w:val="00BF1EBB"/>
    <w:rsid w:val="00C10E0E"/>
    <w:rsid w:val="00C1446F"/>
    <w:rsid w:val="00C220FC"/>
    <w:rsid w:val="00C31424"/>
    <w:rsid w:val="00C45B5D"/>
    <w:rsid w:val="00C5697A"/>
    <w:rsid w:val="00C64200"/>
    <w:rsid w:val="00C71AE4"/>
    <w:rsid w:val="00C762D2"/>
    <w:rsid w:val="00C77564"/>
    <w:rsid w:val="00C77726"/>
    <w:rsid w:val="00C92FD3"/>
    <w:rsid w:val="00C930CD"/>
    <w:rsid w:val="00CA0FBE"/>
    <w:rsid w:val="00CA4880"/>
    <w:rsid w:val="00CA64DC"/>
    <w:rsid w:val="00CB44FC"/>
    <w:rsid w:val="00CB4E4F"/>
    <w:rsid w:val="00CC44C4"/>
    <w:rsid w:val="00CC65D2"/>
    <w:rsid w:val="00CC664A"/>
    <w:rsid w:val="00CD750C"/>
    <w:rsid w:val="00CE04D9"/>
    <w:rsid w:val="00CE381D"/>
    <w:rsid w:val="00CE5A92"/>
    <w:rsid w:val="00CF0438"/>
    <w:rsid w:val="00CF0D76"/>
    <w:rsid w:val="00CF1C29"/>
    <w:rsid w:val="00CF2451"/>
    <w:rsid w:val="00CF4F74"/>
    <w:rsid w:val="00CF5786"/>
    <w:rsid w:val="00CF7C93"/>
    <w:rsid w:val="00D0210D"/>
    <w:rsid w:val="00D1208A"/>
    <w:rsid w:val="00D3004A"/>
    <w:rsid w:val="00D31F60"/>
    <w:rsid w:val="00D4373B"/>
    <w:rsid w:val="00D479B5"/>
    <w:rsid w:val="00D5229E"/>
    <w:rsid w:val="00D54A18"/>
    <w:rsid w:val="00D5528E"/>
    <w:rsid w:val="00D72929"/>
    <w:rsid w:val="00D72C2A"/>
    <w:rsid w:val="00D77553"/>
    <w:rsid w:val="00D9234C"/>
    <w:rsid w:val="00DB4F8D"/>
    <w:rsid w:val="00DB7B20"/>
    <w:rsid w:val="00DD254B"/>
    <w:rsid w:val="00DD4108"/>
    <w:rsid w:val="00DE3FFF"/>
    <w:rsid w:val="00DF2530"/>
    <w:rsid w:val="00DF3C63"/>
    <w:rsid w:val="00E02DC3"/>
    <w:rsid w:val="00E04447"/>
    <w:rsid w:val="00E10508"/>
    <w:rsid w:val="00E15A43"/>
    <w:rsid w:val="00E173C5"/>
    <w:rsid w:val="00E23416"/>
    <w:rsid w:val="00E423BE"/>
    <w:rsid w:val="00E443E0"/>
    <w:rsid w:val="00E45783"/>
    <w:rsid w:val="00E60BD4"/>
    <w:rsid w:val="00E63BB4"/>
    <w:rsid w:val="00E76047"/>
    <w:rsid w:val="00E8140A"/>
    <w:rsid w:val="00E9798A"/>
    <w:rsid w:val="00EA34D5"/>
    <w:rsid w:val="00EA450C"/>
    <w:rsid w:val="00EA5B4E"/>
    <w:rsid w:val="00EC25EA"/>
    <w:rsid w:val="00EC5556"/>
    <w:rsid w:val="00EE3A61"/>
    <w:rsid w:val="00EE5E3B"/>
    <w:rsid w:val="00EF45B8"/>
    <w:rsid w:val="00F038F8"/>
    <w:rsid w:val="00F041C4"/>
    <w:rsid w:val="00F047E8"/>
    <w:rsid w:val="00F12FD3"/>
    <w:rsid w:val="00F130C2"/>
    <w:rsid w:val="00F14203"/>
    <w:rsid w:val="00F209B2"/>
    <w:rsid w:val="00F554CA"/>
    <w:rsid w:val="00F65557"/>
    <w:rsid w:val="00F74FC9"/>
    <w:rsid w:val="00F76E93"/>
    <w:rsid w:val="00F8009F"/>
    <w:rsid w:val="00F8013C"/>
    <w:rsid w:val="00F82602"/>
    <w:rsid w:val="00F91060"/>
    <w:rsid w:val="00F93AC4"/>
    <w:rsid w:val="00FA1DDF"/>
    <w:rsid w:val="00FA70A4"/>
    <w:rsid w:val="00FB1F53"/>
    <w:rsid w:val="00FB3D65"/>
    <w:rsid w:val="00FB4B7D"/>
    <w:rsid w:val="00FB5D78"/>
    <w:rsid w:val="00FC727C"/>
    <w:rsid w:val="00FD4939"/>
    <w:rsid w:val="00FE5E41"/>
    <w:rsid w:val="00FF1354"/>
    <w:rsid w:val="00FF2915"/>
    <w:rsid w:val="00FF358D"/>
    <w:rsid w:val="00FF3FCB"/>
    <w:rsid w:val="03B09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7D2CE"/>
  <w15:docId w15:val="{DC285870-802C-4F08-8570-2A3761F2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E29B3"/>
    <w:pPr>
      <w:spacing w:after="0" w:line="240" w:lineRule="auto"/>
    </w:pPr>
    <w:rPr>
      <w:rFonts w:ascii="Times New Roman" w:hAnsi="Times New Roman"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E29B3"/>
    <w:rPr>
      <w:color w:val="0000FF"/>
      <w:u w:val="single"/>
    </w:rPr>
  </w:style>
  <w:style w:type="paragraph" w:styleId="CommentText">
    <w:name w:val="annotation text"/>
    <w:basedOn w:val="Normal"/>
    <w:link w:val="CommentTextChar"/>
    <w:uiPriority w:val="99"/>
    <w:semiHidden/>
    <w:unhideWhenUsed/>
    <w:rsid w:val="007E29B3"/>
    <w:pPr>
      <w:widowControl w:val="0"/>
      <w:snapToGrid w:val="0"/>
    </w:pPr>
    <w:rPr>
      <w:sz w:val="20"/>
      <w:lang w:val="en-US"/>
    </w:rPr>
  </w:style>
  <w:style w:type="character" w:styleId="CommentTextChar" w:customStyle="1">
    <w:name w:val="Comment Text Char"/>
    <w:basedOn w:val="DefaultParagraphFont"/>
    <w:link w:val="CommentText"/>
    <w:uiPriority w:val="99"/>
    <w:semiHidden/>
    <w:rsid w:val="007E29B3"/>
    <w:rPr>
      <w:rFonts w:ascii="Times New Roman" w:hAnsi="Times New Roman" w:eastAsia="Times New Roman" w:cs="Times New Roman"/>
      <w:sz w:val="20"/>
      <w:szCs w:val="20"/>
      <w:lang w:val="en-US"/>
    </w:rPr>
  </w:style>
  <w:style w:type="paragraph" w:styleId="BodyText">
    <w:name w:val="Body Text"/>
    <w:basedOn w:val="Normal"/>
    <w:link w:val="BodyTextChar"/>
    <w:unhideWhenUsed/>
    <w:rsid w:val="007E29B3"/>
    <w:pPr>
      <w:snapToGrid w:val="0"/>
      <w:jc w:val="center"/>
    </w:pPr>
    <w:rPr>
      <w:b/>
      <w:i/>
      <w:sz w:val="28"/>
    </w:rPr>
  </w:style>
  <w:style w:type="character" w:styleId="BodyTextChar" w:customStyle="1">
    <w:name w:val="Body Text Char"/>
    <w:basedOn w:val="DefaultParagraphFont"/>
    <w:link w:val="BodyText"/>
    <w:rsid w:val="007E29B3"/>
    <w:rPr>
      <w:rFonts w:ascii="Times New Roman" w:hAnsi="Times New Roman" w:eastAsia="Times New Roman" w:cs="Times New Roman"/>
      <w:b/>
      <w:i/>
      <w:sz w:val="28"/>
      <w:szCs w:val="20"/>
    </w:rPr>
  </w:style>
  <w:style w:type="paragraph" w:styleId="ListParagraph">
    <w:name w:val="List Paragraph"/>
    <w:basedOn w:val="Normal"/>
    <w:uiPriority w:val="34"/>
    <w:qFormat/>
    <w:rsid w:val="007E29B3"/>
    <w:pPr>
      <w:ind w:left="720" w:right="-108" w:hanging="1985"/>
      <w:contextualSpacing/>
      <w:jc w:val="both"/>
    </w:pPr>
    <w:rPr>
      <w:rFonts w:asciiTheme="minorHAnsi" w:hAnsiTheme="minorHAnsi" w:eastAsiaTheme="minorHAnsi" w:cstheme="minorBidi"/>
      <w:sz w:val="22"/>
      <w:szCs w:val="22"/>
    </w:rPr>
  </w:style>
  <w:style w:type="paragraph" w:styleId="Standard" w:customStyle="1">
    <w:name w:val="Standard"/>
    <w:rsid w:val="007E29B3"/>
    <w:pPr>
      <w:widowControl w:val="0"/>
      <w:suppressAutoHyphens/>
      <w:autoSpaceDN w:val="0"/>
      <w:spacing w:after="0" w:line="240" w:lineRule="auto"/>
    </w:pPr>
    <w:rPr>
      <w:rFonts w:ascii="Times New Roman" w:hAnsi="Times New Roman" w:eastAsia="SimSun" w:cs="Mangal"/>
      <w:kern w:val="3"/>
      <w:sz w:val="24"/>
      <w:szCs w:val="24"/>
      <w:lang w:eastAsia="zh-CN" w:bidi="hi-IN"/>
    </w:rPr>
  </w:style>
  <w:style w:type="paragraph" w:styleId="2AutoList1" w:customStyle="1">
    <w:name w:val="2AutoList1"/>
    <w:rsid w:val="007E29B3"/>
    <w:pPr>
      <w:widowControl w:val="0"/>
      <w:tabs>
        <w:tab w:val="left" w:pos="720"/>
        <w:tab w:val="left" w:pos="1440"/>
      </w:tabs>
      <w:autoSpaceDE w:val="0"/>
      <w:autoSpaceDN w:val="0"/>
      <w:spacing w:after="0" w:line="240" w:lineRule="auto"/>
      <w:ind w:left="1440" w:hanging="720"/>
      <w:jc w:val="both"/>
    </w:pPr>
    <w:rPr>
      <w:rFonts w:ascii="Times New Roman" w:hAnsi="Times New Roman" w:eastAsia="Times New Roman" w:cs="Times New Roman"/>
      <w:sz w:val="24"/>
      <w:szCs w:val="24"/>
      <w:lang w:val="en-AU"/>
    </w:rPr>
  </w:style>
  <w:style w:type="character" w:styleId="CommentReference">
    <w:name w:val="annotation reference"/>
    <w:basedOn w:val="DefaultParagraphFont"/>
    <w:uiPriority w:val="99"/>
    <w:semiHidden/>
    <w:unhideWhenUsed/>
    <w:rsid w:val="007E29B3"/>
    <w:rPr>
      <w:sz w:val="16"/>
      <w:szCs w:val="16"/>
    </w:rPr>
  </w:style>
  <w:style w:type="paragraph" w:styleId="BalloonText">
    <w:name w:val="Balloon Text"/>
    <w:basedOn w:val="Normal"/>
    <w:link w:val="BalloonTextChar"/>
    <w:uiPriority w:val="99"/>
    <w:semiHidden/>
    <w:unhideWhenUsed/>
    <w:rsid w:val="007E29B3"/>
    <w:rPr>
      <w:rFonts w:ascii="Tahoma" w:hAnsi="Tahoma" w:cs="Tahoma"/>
      <w:sz w:val="16"/>
      <w:szCs w:val="16"/>
    </w:rPr>
  </w:style>
  <w:style w:type="character" w:styleId="BalloonTextChar" w:customStyle="1">
    <w:name w:val="Balloon Text Char"/>
    <w:basedOn w:val="DefaultParagraphFont"/>
    <w:link w:val="BalloonText"/>
    <w:uiPriority w:val="99"/>
    <w:semiHidden/>
    <w:rsid w:val="007E29B3"/>
    <w:rPr>
      <w:rFonts w:ascii="Tahoma" w:hAnsi="Tahoma" w:eastAsia="Times New Roman" w:cs="Tahoma"/>
      <w:sz w:val="16"/>
      <w:szCs w:val="16"/>
    </w:rPr>
  </w:style>
  <w:style w:type="paragraph" w:styleId="Header">
    <w:name w:val="header"/>
    <w:basedOn w:val="Normal"/>
    <w:link w:val="HeaderChar"/>
    <w:uiPriority w:val="99"/>
    <w:rsid w:val="007E29B3"/>
    <w:pPr>
      <w:tabs>
        <w:tab w:val="center" w:pos="4153"/>
        <w:tab w:val="right" w:pos="8306"/>
      </w:tabs>
      <w:spacing w:line="260" w:lineRule="exact"/>
    </w:pPr>
    <w:rPr>
      <w:rFonts w:ascii="Arial" w:hAnsi="Arial"/>
      <w:sz w:val="22"/>
      <w:szCs w:val="24"/>
      <w:lang w:eastAsia="en-GB"/>
    </w:rPr>
  </w:style>
  <w:style w:type="character" w:styleId="HeaderChar" w:customStyle="1">
    <w:name w:val="Header Char"/>
    <w:basedOn w:val="DefaultParagraphFont"/>
    <w:link w:val="Header"/>
    <w:uiPriority w:val="99"/>
    <w:rsid w:val="007E29B3"/>
    <w:rPr>
      <w:rFonts w:ascii="Arial" w:hAnsi="Arial" w:eastAsia="Times New Roman" w:cs="Times New Roman"/>
      <w:szCs w:val="24"/>
      <w:lang w:eastAsia="en-GB"/>
    </w:rPr>
  </w:style>
  <w:style w:type="paragraph" w:styleId="BodyText3">
    <w:name w:val="Body Text 3"/>
    <w:basedOn w:val="Normal"/>
    <w:link w:val="BodyText3Char"/>
    <w:uiPriority w:val="99"/>
    <w:semiHidden/>
    <w:unhideWhenUsed/>
    <w:rsid w:val="007E29B3"/>
    <w:pPr>
      <w:spacing w:after="120"/>
    </w:pPr>
    <w:rPr>
      <w:sz w:val="16"/>
      <w:szCs w:val="16"/>
    </w:rPr>
  </w:style>
  <w:style w:type="character" w:styleId="BodyText3Char" w:customStyle="1">
    <w:name w:val="Body Text 3 Char"/>
    <w:basedOn w:val="DefaultParagraphFont"/>
    <w:link w:val="BodyText3"/>
    <w:uiPriority w:val="99"/>
    <w:semiHidden/>
    <w:rsid w:val="007E29B3"/>
    <w:rPr>
      <w:rFonts w:ascii="Times New Roman" w:hAnsi="Times New Roman" w:eastAsia="Times New Roman" w:cs="Times New Roman"/>
      <w:sz w:val="16"/>
      <w:szCs w:val="16"/>
    </w:rPr>
  </w:style>
  <w:style w:type="paragraph" w:styleId="ContactNumbers" w:customStyle="1">
    <w:name w:val="Contact Numbers"/>
    <w:basedOn w:val="Normal"/>
    <w:uiPriority w:val="99"/>
    <w:rsid w:val="007E29B3"/>
    <w:pPr>
      <w:keepNext/>
      <w:keepLines/>
      <w:spacing w:line="220" w:lineRule="exact"/>
    </w:pPr>
    <w:rPr>
      <w:rFonts w:ascii="Arial" w:hAnsi="Arial"/>
      <w:sz w:val="18"/>
      <w:szCs w:val="24"/>
      <w:lang w:eastAsia="en-GB"/>
    </w:rPr>
  </w:style>
  <w:style w:type="table" w:styleId="TableGrid">
    <w:name w:val="Table Grid"/>
    <w:basedOn w:val="TableNormal"/>
    <w:uiPriority w:val="59"/>
    <w:rsid w:val="007E29B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7E29B3"/>
    <w:pPr>
      <w:tabs>
        <w:tab w:val="center" w:pos="4513"/>
        <w:tab w:val="right" w:pos="9026"/>
      </w:tabs>
    </w:pPr>
  </w:style>
  <w:style w:type="character" w:styleId="FooterChar" w:customStyle="1">
    <w:name w:val="Footer Char"/>
    <w:basedOn w:val="DefaultParagraphFont"/>
    <w:link w:val="Footer"/>
    <w:uiPriority w:val="99"/>
    <w:rsid w:val="007E29B3"/>
    <w:rPr>
      <w:rFonts w:ascii="Times New Roman" w:hAnsi="Times New Roman" w:eastAsia="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F1C19"/>
    <w:pPr>
      <w:widowControl/>
      <w:snapToGrid/>
    </w:pPr>
    <w:rPr>
      <w:b/>
      <w:bCs/>
      <w:lang w:val="en-GB"/>
    </w:rPr>
  </w:style>
  <w:style w:type="character" w:styleId="CommentSubjectChar" w:customStyle="1">
    <w:name w:val="Comment Subject Char"/>
    <w:basedOn w:val="CommentTextChar"/>
    <w:link w:val="CommentSubject"/>
    <w:uiPriority w:val="99"/>
    <w:semiHidden/>
    <w:rsid w:val="001F1C19"/>
    <w:rPr>
      <w:rFonts w:ascii="Times New Roman" w:hAnsi="Times New Roman" w:eastAsia="Times New Roman" w:cs="Times New Roman"/>
      <w:b/>
      <w:bCs/>
      <w:sz w:val="20"/>
      <w:szCs w:val="20"/>
      <w:lang w:val="en-US"/>
    </w:rPr>
  </w:style>
  <w:style w:type="paragraph" w:styleId="Revision">
    <w:name w:val="Revision"/>
    <w:hidden/>
    <w:uiPriority w:val="99"/>
    <w:semiHidden/>
    <w:rsid w:val="00981A7B"/>
    <w:pPr>
      <w:spacing w:after="0" w:line="240" w:lineRule="auto"/>
    </w:pPr>
    <w:rPr>
      <w:rFonts w:ascii="Times New Roman" w:hAnsi="Times New Roman" w:eastAsia="Times New Roman" w:cs="Times New Roman"/>
      <w:sz w:val="24"/>
      <w:szCs w:val="20"/>
    </w:rPr>
  </w:style>
  <w:style w:type="paragraph" w:styleId="NormalWeb">
    <w:name w:val="Normal (Web)"/>
    <w:basedOn w:val="Normal"/>
    <w:uiPriority w:val="99"/>
    <w:semiHidden/>
    <w:unhideWhenUsed/>
    <w:rsid w:val="00047DDD"/>
    <w:pPr>
      <w:spacing w:before="100" w:beforeAutospacing="1" w:after="100" w:afterAutospacing="1"/>
    </w:pPr>
    <w:rPr>
      <w:szCs w:val="24"/>
      <w:lang w:eastAsia="en-GB"/>
    </w:rPr>
  </w:style>
  <w:style w:type="character" w:styleId="FollowedHyperlink">
    <w:name w:val="FollowedHyperlink"/>
    <w:basedOn w:val="DefaultParagraphFont"/>
    <w:uiPriority w:val="99"/>
    <w:semiHidden/>
    <w:unhideWhenUsed/>
    <w:rsid w:val="00010304"/>
    <w:rPr>
      <w:color w:val="800080" w:themeColor="followedHyperlink"/>
      <w:u w:val="single"/>
    </w:rPr>
  </w:style>
  <w:style w:type="character" w:styleId="printanswer" w:customStyle="1">
    <w:name w:val="printanswer"/>
    <w:rsid w:val="00E9798A"/>
    <w:rPr>
      <w:rFonts w:cs="Times New Roman"/>
    </w:rPr>
  </w:style>
  <w:style w:type="character" w:styleId="UnresolvedMention1" w:customStyle="1">
    <w:name w:val="Unresolved Mention1"/>
    <w:basedOn w:val="DefaultParagraphFont"/>
    <w:uiPriority w:val="99"/>
    <w:semiHidden/>
    <w:unhideWhenUsed/>
    <w:rsid w:val="00770C09"/>
    <w:rPr>
      <w:color w:val="605E5C"/>
      <w:shd w:val="clear" w:color="auto" w:fill="E1DFDD"/>
    </w:rPr>
  </w:style>
  <w:style w:type="character" w:styleId="UnresolvedMention">
    <w:name w:val="Unresolved Mention"/>
    <w:basedOn w:val="DefaultParagraphFont"/>
    <w:uiPriority w:val="99"/>
    <w:semiHidden/>
    <w:unhideWhenUsed/>
    <w:rsid w:val="00892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367248">
      <w:bodyDiv w:val="1"/>
      <w:marLeft w:val="0"/>
      <w:marRight w:val="0"/>
      <w:marTop w:val="0"/>
      <w:marBottom w:val="0"/>
      <w:divBdr>
        <w:top w:val="none" w:sz="0" w:space="0" w:color="auto"/>
        <w:left w:val="none" w:sz="0" w:space="0" w:color="auto"/>
        <w:bottom w:val="none" w:sz="0" w:space="0" w:color="auto"/>
        <w:right w:val="none" w:sz="0" w:space="0" w:color="auto"/>
      </w:divBdr>
    </w:div>
    <w:div w:id="1241058882">
      <w:bodyDiv w:val="1"/>
      <w:marLeft w:val="0"/>
      <w:marRight w:val="0"/>
      <w:marTop w:val="0"/>
      <w:marBottom w:val="0"/>
      <w:divBdr>
        <w:top w:val="none" w:sz="0" w:space="0" w:color="auto"/>
        <w:left w:val="none" w:sz="0" w:space="0" w:color="auto"/>
        <w:bottom w:val="none" w:sz="0" w:space="0" w:color="auto"/>
        <w:right w:val="none" w:sz="0" w:space="0" w:color="auto"/>
      </w:divBdr>
    </w:div>
    <w:div w:id="157504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J.E.Lucas@bham.ac.uk"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T.E.Nigtingale@bham.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f8236cf3fd7940ef"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ind.org.uk/" TargetMode="External"/><Relationship Id="R0396f91bf551421d" Type="http://schemas.openxmlformats.org/officeDocument/2006/relationships/hyperlink" Target="https://intranet.birmingham.ac.uk/student/your-wellbeing/index.aspx"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samaritans.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ada983a-474a-4861-b1b5-9edf807c7f69}"/>
      </w:docPartPr>
      <w:docPartBody>
        <w:p w14:paraId="55C34BD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03053DB6AAB44388DF118E213B80EC" ma:contentTypeVersion="4" ma:contentTypeDescription="Create a new document." ma:contentTypeScope="" ma:versionID="d5616727e3543843e76ca35809bc5c2d">
  <xsd:schema xmlns:xsd="http://www.w3.org/2001/XMLSchema" xmlns:xs="http://www.w3.org/2001/XMLSchema" xmlns:p="http://schemas.microsoft.com/office/2006/metadata/properties" xmlns:ns2="db1d7bd5-ead1-4c3b-bbe2-2485521491e5" targetNamespace="http://schemas.microsoft.com/office/2006/metadata/properties" ma:root="true" ma:fieldsID="96bae9cd212b8b92535ddadb3171c56d" ns2:_="">
    <xsd:import namespace="db1d7bd5-ead1-4c3b-bbe2-2485521491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d7bd5-ead1-4c3b-bbe2-248552149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F018B0-3EDC-4CB2-B566-7AF3ABEA312C}">
  <ds:schemaRefs>
    <ds:schemaRef ds:uri="http://schemas.openxmlformats.org/officeDocument/2006/bibliography"/>
  </ds:schemaRefs>
</ds:datastoreItem>
</file>

<file path=customXml/itemProps2.xml><?xml version="1.0" encoding="utf-8"?>
<ds:datastoreItem xmlns:ds="http://schemas.openxmlformats.org/officeDocument/2006/customXml" ds:itemID="{46D55DDE-4092-42F2-9102-B0F9D97278E5}"/>
</file>

<file path=customXml/itemProps3.xml><?xml version="1.0" encoding="utf-8"?>
<ds:datastoreItem xmlns:ds="http://schemas.openxmlformats.org/officeDocument/2006/customXml" ds:itemID="{C31308C8-F9B7-4DBA-B478-606521D977D9}"/>
</file>

<file path=customXml/itemProps4.xml><?xml version="1.0" encoding="utf-8"?>
<ds:datastoreItem xmlns:ds="http://schemas.openxmlformats.org/officeDocument/2006/customXml" ds:itemID="{1E9DABBC-4A42-4645-BE26-3B2762628DA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Uob</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van de Ruit</dc:creator>
  <cp:lastModifiedBy>Thomas Nightingale (Sport, Exercise and Rehabilitation Sciences)</cp:lastModifiedBy>
  <cp:revision>3</cp:revision>
  <dcterms:created xsi:type="dcterms:W3CDTF">2021-11-29T14:34:00Z</dcterms:created>
  <dcterms:modified xsi:type="dcterms:W3CDTF">2022-07-01T10:15:38Z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0x0101008203053DB6AAB44388DF118E213B80EC</vt:lpwstr>
  </property>
</Properties>
</file>