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ED361" w14:textId="14562622" w:rsidR="00997428" w:rsidRDefault="002C01B5" w:rsidP="00661AA3">
      <w:pPr>
        <w:pStyle w:val="Heading1"/>
        <w:rPr>
          <w:rFonts w:asciiTheme="minorHAnsi" w:eastAsiaTheme="minorEastAsia" w:hAnsiTheme="minorHAnsi" w:cstheme="minorBidi"/>
          <w:lang w:val="en-GB"/>
        </w:rPr>
      </w:pPr>
      <w:r w:rsidRPr="10D440CF">
        <w:rPr>
          <w:rFonts w:asciiTheme="minorHAnsi" w:eastAsiaTheme="minorEastAsia" w:hAnsiTheme="minorHAnsi" w:cstheme="minorBidi"/>
          <w:lang w:val="en-GB"/>
        </w:rPr>
        <w:t xml:space="preserve">EPSRC supported </w:t>
      </w:r>
      <w:proofErr w:type="spellStart"/>
      <w:r w:rsidRPr="10D440CF">
        <w:rPr>
          <w:rFonts w:asciiTheme="minorHAnsi" w:eastAsiaTheme="minorEastAsia" w:hAnsiTheme="minorHAnsi" w:cstheme="minorBidi"/>
          <w:lang w:val="en-GB"/>
        </w:rPr>
        <w:t>EngD</w:t>
      </w:r>
      <w:proofErr w:type="spellEnd"/>
      <w:r w:rsidR="2DA81AC9" w:rsidRPr="10D440CF">
        <w:rPr>
          <w:rFonts w:asciiTheme="minorHAnsi" w:eastAsiaTheme="minorEastAsia" w:hAnsiTheme="minorHAnsi" w:cstheme="minorBidi"/>
          <w:lang w:val="en-GB"/>
        </w:rPr>
        <w:t>:</w:t>
      </w:r>
    </w:p>
    <w:p w14:paraId="01A48E0E" w14:textId="2FA333B6" w:rsidR="00076943" w:rsidRDefault="00B27D2A" w:rsidP="31B2A22A">
      <w:pPr>
        <w:rPr>
          <w:rFonts w:asciiTheme="majorHAnsi" w:eastAsiaTheme="majorEastAsia" w:hAnsiTheme="majorHAnsi" w:cstheme="majorBidi"/>
          <w:color w:val="2E74B5" w:themeColor="accent1" w:themeShade="BF"/>
          <w:sz w:val="32"/>
          <w:szCs w:val="32"/>
          <w:lang w:val="en-GB"/>
        </w:rPr>
      </w:pPr>
      <w:r w:rsidRPr="00B27D2A">
        <w:rPr>
          <w:rFonts w:asciiTheme="majorHAnsi" w:eastAsiaTheme="majorEastAsia" w:hAnsiTheme="majorHAnsi" w:cstheme="majorBidi"/>
          <w:color w:val="2E74B5" w:themeColor="accent1" w:themeShade="BF"/>
          <w:sz w:val="32"/>
          <w:szCs w:val="32"/>
          <w:lang w:val="en-GB"/>
        </w:rPr>
        <w:t>Mechanisms and Factors Affecting Deposition in Automatic Dish Wash and Drying</w:t>
      </w:r>
    </w:p>
    <w:p w14:paraId="1D7C39C3" w14:textId="77777777" w:rsidR="00B27D2A" w:rsidRDefault="00B27D2A" w:rsidP="31B2A22A">
      <w:pPr>
        <w:rPr>
          <w:rFonts w:asciiTheme="minorHAnsi" w:eastAsiaTheme="minorEastAsia" w:hAnsiTheme="minorHAnsi" w:cstheme="minorBidi"/>
          <w:lang w:val="en-GB"/>
        </w:rPr>
      </w:pPr>
    </w:p>
    <w:p w14:paraId="0B5E886B" w14:textId="59545BCE" w:rsidR="007A1D2C" w:rsidRDefault="007A1D2C" w:rsidP="005B412A">
      <w:pPr>
        <w:rPr>
          <w:rFonts w:asciiTheme="majorHAnsi" w:eastAsiaTheme="minorEastAsia" w:hAnsiTheme="majorHAnsi" w:cstheme="majorHAnsi"/>
        </w:rPr>
      </w:pPr>
      <w:r w:rsidRPr="007A1D2C">
        <w:rPr>
          <w:rFonts w:asciiTheme="majorHAnsi" w:eastAsiaTheme="minorEastAsia" w:hAnsiTheme="majorHAnsi" w:cstheme="majorHAnsi"/>
        </w:rPr>
        <w:t xml:space="preserve">Prof </w:t>
      </w:r>
      <w:r w:rsidR="008D6B5F">
        <w:rPr>
          <w:rFonts w:asciiTheme="majorHAnsi" w:eastAsiaTheme="minorEastAsia" w:hAnsiTheme="majorHAnsi" w:cstheme="majorHAnsi"/>
        </w:rPr>
        <w:t>J</w:t>
      </w:r>
      <w:r w:rsidRPr="007A1D2C">
        <w:rPr>
          <w:rFonts w:asciiTheme="majorHAnsi" w:eastAsiaTheme="minorEastAsia" w:hAnsiTheme="majorHAnsi" w:cstheme="majorHAnsi"/>
        </w:rPr>
        <w:t>.</w:t>
      </w:r>
      <w:r w:rsidR="008D6B5F">
        <w:rPr>
          <w:rFonts w:asciiTheme="majorHAnsi" w:eastAsiaTheme="minorEastAsia" w:hAnsiTheme="majorHAnsi" w:cstheme="majorHAnsi"/>
        </w:rPr>
        <w:t>Z.</w:t>
      </w:r>
      <w:r w:rsidRPr="007A1D2C">
        <w:rPr>
          <w:rFonts w:asciiTheme="majorHAnsi" w:eastAsiaTheme="minorEastAsia" w:hAnsiTheme="majorHAnsi" w:cstheme="majorHAnsi"/>
        </w:rPr>
        <w:t xml:space="preserve"> Zhang </w:t>
      </w:r>
    </w:p>
    <w:p w14:paraId="09352A31" w14:textId="6C4AC46D" w:rsidR="00997428" w:rsidRPr="007140E5" w:rsidRDefault="00DD7008" w:rsidP="005B412A">
      <w:pPr>
        <w:rPr>
          <w:rFonts w:asciiTheme="majorHAnsi" w:eastAsiaTheme="minorEastAsia" w:hAnsiTheme="majorHAnsi" w:cstheme="majorHAnsi"/>
        </w:rPr>
      </w:pPr>
      <w:r w:rsidRPr="007140E5">
        <w:rPr>
          <w:rFonts w:asciiTheme="majorHAnsi" w:eastAsiaTheme="minorEastAsia" w:hAnsiTheme="majorHAnsi" w:cstheme="majorHAnsi"/>
        </w:rPr>
        <w:t>School of Chemical Engineering, University of Birmingham</w:t>
      </w:r>
    </w:p>
    <w:p w14:paraId="0FA97418" w14:textId="5264CD0E" w:rsidR="00E707B1" w:rsidRDefault="007A1D2C" w:rsidP="005B412A">
      <w:pPr>
        <w:rPr>
          <w:rFonts w:asciiTheme="majorHAnsi" w:eastAsiaTheme="minorEastAsia" w:hAnsiTheme="majorHAnsi" w:cstheme="majorHAnsi"/>
        </w:rPr>
      </w:pPr>
      <w:r>
        <w:rPr>
          <w:rFonts w:asciiTheme="majorHAnsi" w:eastAsiaTheme="minorEastAsia" w:hAnsiTheme="majorHAnsi" w:cstheme="majorHAnsi"/>
        </w:rPr>
        <w:t xml:space="preserve">P&amp;G </w:t>
      </w:r>
    </w:p>
    <w:p w14:paraId="74FB8CC8" w14:textId="77777777" w:rsidR="007A1D2C" w:rsidRDefault="007A1D2C" w:rsidP="005B412A">
      <w:pPr>
        <w:rPr>
          <w:rFonts w:asciiTheme="majorHAnsi" w:eastAsiaTheme="minorEastAsia" w:hAnsiTheme="majorHAnsi" w:cstheme="majorHAnsi"/>
        </w:rPr>
      </w:pPr>
    </w:p>
    <w:p w14:paraId="19FAC77A" w14:textId="227AACA3" w:rsidR="00997428" w:rsidRPr="00CB782D" w:rsidRDefault="00997428" w:rsidP="005B412A">
      <w:pPr>
        <w:rPr>
          <w:rFonts w:asciiTheme="majorHAnsi" w:eastAsiaTheme="minorEastAsia" w:hAnsiTheme="majorHAnsi" w:cstheme="majorHAnsi"/>
        </w:rPr>
      </w:pPr>
      <w:r w:rsidRPr="00CB782D">
        <w:rPr>
          <w:rFonts w:asciiTheme="majorHAnsi" w:eastAsiaTheme="minorEastAsia" w:hAnsiTheme="majorHAnsi" w:cstheme="majorHAnsi"/>
        </w:rPr>
        <w:t>Tax free bursary of £ 2</w:t>
      </w:r>
      <w:r w:rsidR="00A24673" w:rsidRPr="00CB782D">
        <w:rPr>
          <w:rFonts w:asciiTheme="majorHAnsi" w:eastAsiaTheme="minorEastAsia" w:hAnsiTheme="majorHAnsi" w:cstheme="majorHAnsi"/>
        </w:rPr>
        <w:t>5,</w:t>
      </w:r>
      <w:r w:rsidR="00CB782D">
        <w:rPr>
          <w:rFonts w:asciiTheme="majorHAnsi" w:eastAsiaTheme="minorEastAsia" w:hAnsiTheme="majorHAnsi" w:cstheme="majorHAnsi"/>
        </w:rPr>
        <w:t>737</w:t>
      </w:r>
      <w:r w:rsidR="003D4876">
        <w:rPr>
          <w:rFonts w:asciiTheme="majorHAnsi" w:eastAsiaTheme="minorEastAsia" w:hAnsiTheme="majorHAnsi" w:cstheme="majorHAnsi"/>
        </w:rPr>
        <w:t xml:space="preserve"> per annum plus fees paid. </w:t>
      </w:r>
    </w:p>
    <w:p w14:paraId="44C344A0" w14:textId="77777777" w:rsidR="002C01B5" w:rsidRDefault="002C01B5" w:rsidP="31B2A22A">
      <w:pPr>
        <w:jc w:val="both"/>
        <w:rPr>
          <w:rFonts w:asciiTheme="minorHAnsi" w:eastAsiaTheme="minorEastAsia" w:hAnsiTheme="minorHAnsi" w:cstheme="minorBidi"/>
          <w:b/>
          <w:bCs/>
          <w:lang w:val="en-GB"/>
        </w:rPr>
      </w:pPr>
    </w:p>
    <w:p w14:paraId="5B455F0D" w14:textId="5CCF1F11" w:rsidR="00127EEB" w:rsidRPr="00127EEB" w:rsidRDefault="00127EEB" w:rsidP="31B2A22A">
      <w:pPr>
        <w:rPr>
          <w:rFonts w:asciiTheme="minorHAnsi" w:eastAsiaTheme="minorEastAsia" w:hAnsiTheme="minorHAnsi" w:cstheme="minorBidi"/>
          <w:b/>
          <w:bCs/>
          <w:lang w:val="en-GB"/>
        </w:rPr>
      </w:pPr>
      <w:r w:rsidRPr="00127EEB">
        <w:rPr>
          <w:rFonts w:asciiTheme="minorHAnsi" w:eastAsiaTheme="minorEastAsia" w:hAnsiTheme="minorHAnsi" w:cstheme="minorBidi"/>
          <w:b/>
          <w:bCs/>
          <w:lang w:val="en-GB"/>
        </w:rPr>
        <w:t>Project Description:</w:t>
      </w:r>
    </w:p>
    <w:p w14:paraId="3F8F2807" w14:textId="77777777" w:rsidR="008A2A37" w:rsidRPr="008A2A37" w:rsidRDefault="008A2A37" w:rsidP="008A2A37">
      <w:pPr>
        <w:jc w:val="both"/>
        <w:rPr>
          <w:rFonts w:asciiTheme="minorHAnsi" w:eastAsiaTheme="minorEastAsia" w:hAnsiTheme="minorHAnsi" w:cstheme="minorBidi"/>
          <w:lang w:val="en-GB"/>
        </w:rPr>
      </w:pPr>
      <w:r w:rsidRPr="008A2A37">
        <w:rPr>
          <w:rFonts w:asciiTheme="minorHAnsi" w:eastAsiaTheme="minorEastAsia" w:hAnsiTheme="minorHAnsi" w:cstheme="minorBidi"/>
          <w:lang w:val="en-GB"/>
        </w:rPr>
        <w:t xml:space="preserve">Effective, residue free washing has long been a result sought by automatic dishwasher users. Understanding the different processes and mechanisms in the wash phases of an automatic dishwashing cycle, which lead to the formation of spots and filming on dishware is important to enable the development of superior automatic dishwashing products and ensure consumer delight. This becomes critical as colder and shorter cycles become the norm, as part of the initiative of enhancing sustainability. </w:t>
      </w:r>
    </w:p>
    <w:p w14:paraId="71FF5FB1" w14:textId="77777777" w:rsidR="008A2A37" w:rsidRPr="008A2A37" w:rsidRDefault="008A2A37" w:rsidP="008A2A37">
      <w:pPr>
        <w:jc w:val="both"/>
        <w:rPr>
          <w:rFonts w:asciiTheme="minorHAnsi" w:eastAsiaTheme="minorEastAsia" w:hAnsiTheme="minorHAnsi" w:cstheme="minorBidi"/>
          <w:lang w:val="en-GB"/>
        </w:rPr>
      </w:pPr>
    </w:p>
    <w:p w14:paraId="6D07109E" w14:textId="77777777" w:rsidR="008A2A37" w:rsidRPr="008A2A37" w:rsidRDefault="008A2A37" w:rsidP="008A2A37">
      <w:pPr>
        <w:jc w:val="both"/>
        <w:rPr>
          <w:rFonts w:asciiTheme="minorHAnsi" w:eastAsiaTheme="minorEastAsia" w:hAnsiTheme="minorHAnsi" w:cstheme="minorBidi"/>
          <w:lang w:val="en-GB"/>
        </w:rPr>
      </w:pPr>
      <w:r w:rsidRPr="008A2A37">
        <w:rPr>
          <w:rFonts w:asciiTheme="minorHAnsi" w:eastAsiaTheme="minorEastAsia" w:hAnsiTheme="minorHAnsi" w:cstheme="minorBidi"/>
          <w:lang w:val="en-GB"/>
        </w:rPr>
        <w:t>This project aims to 1) identify the surface mechanisms and dynamics of the formation, prevention, and removal of both organic and inorganic films, spots, and deposits on dishware at the end of the wash during the drying process and 2) Enable scalability by correlating macro scale techniques with full scale dishwashers.</w:t>
      </w:r>
    </w:p>
    <w:p w14:paraId="43157F66" w14:textId="19B27E82" w:rsidR="008A2A37" w:rsidRPr="008A2A37" w:rsidRDefault="008A2A37" w:rsidP="008A2A37">
      <w:pPr>
        <w:jc w:val="both"/>
        <w:rPr>
          <w:rFonts w:asciiTheme="minorHAnsi" w:eastAsiaTheme="minorEastAsia" w:hAnsiTheme="minorHAnsi" w:cstheme="minorBidi"/>
          <w:lang w:val="en-GB"/>
        </w:rPr>
      </w:pPr>
      <w:bookmarkStart w:id="0" w:name="_GoBack"/>
      <w:bookmarkEnd w:id="0"/>
    </w:p>
    <w:p w14:paraId="2AC54B97" w14:textId="77777777" w:rsidR="008A2A37" w:rsidRPr="008A2A37" w:rsidRDefault="008A2A37" w:rsidP="008A2A37">
      <w:pPr>
        <w:jc w:val="both"/>
        <w:rPr>
          <w:rFonts w:asciiTheme="minorHAnsi" w:eastAsiaTheme="minorEastAsia" w:hAnsiTheme="minorHAnsi" w:cstheme="minorBidi"/>
          <w:lang w:val="en-GB"/>
        </w:rPr>
      </w:pPr>
      <w:r w:rsidRPr="008A2A37">
        <w:rPr>
          <w:rFonts w:asciiTheme="minorHAnsi" w:eastAsiaTheme="minorEastAsia" w:hAnsiTheme="minorHAnsi" w:cstheme="minorBidi"/>
          <w:lang w:val="en-GB"/>
        </w:rPr>
        <w:t xml:space="preserve">The researcher will join an extensive collaboration between P&amp;G and </w:t>
      </w:r>
      <w:proofErr w:type="spellStart"/>
      <w:r w:rsidRPr="008A2A37">
        <w:rPr>
          <w:rFonts w:asciiTheme="minorHAnsi" w:eastAsiaTheme="minorEastAsia" w:hAnsiTheme="minorHAnsi" w:cstheme="minorBidi"/>
          <w:lang w:val="en-GB"/>
        </w:rPr>
        <w:t>UoB</w:t>
      </w:r>
      <w:proofErr w:type="spellEnd"/>
      <w:r w:rsidRPr="008A2A37">
        <w:rPr>
          <w:rFonts w:asciiTheme="minorHAnsi" w:eastAsiaTheme="minorEastAsia" w:hAnsiTheme="minorHAnsi" w:cstheme="minorBidi"/>
          <w:lang w:val="en-GB"/>
        </w:rPr>
        <w:t>. The individual will benefit significantly from the interactions with P&amp;G team members consisting of a broad range of research and development experiences. Laboratory skills including essential chemistry and engineering lab practice, alongside chemical and physical characterization techniques.</w:t>
      </w:r>
    </w:p>
    <w:p w14:paraId="6DF1AA08" w14:textId="77777777" w:rsidR="008A2A37" w:rsidRPr="008A2A37" w:rsidRDefault="008A2A37" w:rsidP="008A2A37">
      <w:pPr>
        <w:jc w:val="both"/>
        <w:rPr>
          <w:rFonts w:asciiTheme="minorHAnsi" w:eastAsiaTheme="minorEastAsia" w:hAnsiTheme="minorHAnsi" w:cstheme="minorBidi"/>
          <w:lang w:val="en-GB"/>
        </w:rPr>
      </w:pPr>
    </w:p>
    <w:p w14:paraId="6B14EE5D" w14:textId="77777777" w:rsidR="008A2A37" w:rsidRPr="008A2A37" w:rsidRDefault="008A2A37" w:rsidP="008A2A37">
      <w:pPr>
        <w:jc w:val="both"/>
        <w:rPr>
          <w:rFonts w:asciiTheme="minorHAnsi" w:eastAsiaTheme="minorEastAsia" w:hAnsiTheme="minorHAnsi" w:cstheme="minorBidi"/>
          <w:lang w:val="en-GB"/>
        </w:rPr>
      </w:pPr>
      <w:r w:rsidRPr="008A2A37">
        <w:rPr>
          <w:rFonts w:asciiTheme="minorHAnsi" w:eastAsiaTheme="minorEastAsia" w:hAnsiTheme="minorHAnsi" w:cstheme="minorBidi"/>
          <w:lang w:val="en-GB"/>
        </w:rPr>
        <w:t xml:space="preserve">Additionally, summer school and conferences organized specifically for the </w:t>
      </w:r>
      <w:proofErr w:type="spellStart"/>
      <w:r w:rsidRPr="008A2A37">
        <w:rPr>
          <w:rFonts w:asciiTheme="minorHAnsi" w:eastAsiaTheme="minorEastAsia" w:hAnsiTheme="minorHAnsi" w:cstheme="minorBidi"/>
          <w:lang w:val="en-GB"/>
        </w:rPr>
        <w:t>EngD</w:t>
      </w:r>
      <w:proofErr w:type="spellEnd"/>
      <w:r w:rsidRPr="008A2A37">
        <w:rPr>
          <w:rFonts w:asciiTheme="minorHAnsi" w:eastAsiaTheme="minorEastAsia" w:hAnsiTheme="minorHAnsi" w:cstheme="minorBidi"/>
          <w:lang w:val="en-GB"/>
        </w:rPr>
        <w:t xml:space="preserve"> students will be an excellent opportunity to exchange research experience. The researcher will be encouraged to participate international conferences and training schools though which the transferrable skills such as communication will be developed. </w:t>
      </w:r>
    </w:p>
    <w:p w14:paraId="59744D95" w14:textId="77777777" w:rsidR="008A2A37" w:rsidRDefault="008A2A37" w:rsidP="00B95289">
      <w:pPr>
        <w:rPr>
          <w:rFonts w:asciiTheme="minorHAnsi" w:eastAsiaTheme="minorEastAsia" w:hAnsiTheme="minorHAnsi" w:cstheme="minorBidi"/>
          <w:b/>
          <w:bCs/>
        </w:rPr>
      </w:pPr>
    </w:p>
    <w:p w14:paraId="1E1B96F3" w14:textId="6B488DC9" w:rsidR="00127EEB" w:rsidRPr="00AB552F" w:rsidRDefault="00127EEB" w:rsidP="00B95289">
      <w:pPr>
        <w:rPr>
          <w:rFonts w:asciiTheme="minorHAnsi" w:eastAsiaTheme="minorEastAsia" w:hAnsiTheme="minorHAnsi" w:cstheme="minorBidi"/>
          <w:b/>
          <w:bCs/>
        </w:rPr>
      </w:pPr>
      <w:r w:rsidRPr="00AB552F">
        <w:rPr>
          <w:rFonts w:asciiTheme="minorHAnsi" w:eastAsiaTheme="minorEastAsia" w:hAnsiTheme="minorHAnsi" w:cstheme="minorBidi"/>
          <w:b/>
          <w:bCs/>
        </w:rPr>
        <w:t>Funding Details:</w:t>
      </w:r>
    </w:p>
    <w:p w14:paraId="1A04D6A3" w14:textId="77777777" w:rsidR="00AB552F" w:rsidRDefault="00202AC4"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To be eligible for EPSRC funding candidates must have at least a 2(1) in an Engineering or Scientific discipline or a 2(2) plus MSc. </w:t>
      </w:r>
    </w:p>
    <w:p w14:paraId="24985931" w14:textId="77777777" w:rsidR="00AB552F" w:rsidRDefault="00202AC4"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To apply please email your cv to </w:t>
      </w:r>
      <w:hyperlink r:id="rId8" w:tgtFrame="_blank" w:history="1">
        <w:r w:rsidRPr="31B2A22A">
          <w:rPr>
            <w:rStyle w:val="normaltextrun"/>
            <w:rFonts w:asciiTheme="minorHAnsi" w:eastAsiaTheme="minorEastAsia" w:hAnsiTheme="minorHAnsi" w:cstheme="minorBidi"/>
            <w:color w:val="0000FF"/>
            <w:u w:val="single"/>
            <w:shd w:val="clear" w:color="auto" w:fill="FFFFFF"/>
          </w:rPr>
          <w:t>cdt-formulation@contacts.bham.ac.uk</w:t>
        </w:r>
      </w:hyperlink>
      <w:r w:rsidRPr="31B2A22A">
        <w:rPr>
          <w:rStyle w:val="normaltextrun"/>
          <w:rFonts w:asciiTheme="minorHAnsi" w:eastAsiaTheme="minorEastAsia" w:hAnsiTheme="minorHAnsi" w:cstheme="minorBidi"/>
          <w:color w:val="0000FF"/>
          <w:u w:val="single"/>
          <w:shd w:val="clear" w:color="auto" w:fill="FFFFFF"/>
        </w:rPr>
        <w:t xml:space="preserve">. </w:t>
      </w:r>
      <w:r w:rsidRPr="31B2A22A">
        <w:rPr>
          <w:rStyle w:val="normaltextrun"/>
          <w:rFonts w:asciiTheme="minorHAnsi" w:eastAsiaTheme="minorEastAsia" w:hAnsiTheme="minorHAnsi" w:cstheme="minorBidi"/>
          <w:color w:val="000000"/>
          <w:shd w:val="clear" w:color="auto" w:fill="FFFFFF"/>
        </w:rPr>
        <w:t xml:space="preserve"> </w:t>
      </w:r>
    </w:p>
    <w:p w14:paraId="7B11F713" w14:textId="46AAE176" w:rsidR="00DD7008" w:rsidRDefault="7F00E926"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Open to UK nationals only due to funding restrictions. </w:t>
      </w:r>
    </w:p>
    <w:p w14:paraId="755F5A12" w14:textId="77777777" w:rsidR="00DD7008" w:rsidRDefault="00DD7008" w:rsidP="31B2A22A">
      <w:pPr>
        <w:rPr>
          <w:rStyle w:val="normaltextrun"/>
          <w:rFonts w:asciiTheme="minorHAnsi" w:eastAsiaTheme="minorEastAsia" w:hAnsiTheme="minorHAnsi" w:cstheme="minorBidi"/>
          <w:color w:val="000000"/>
          <w:shd w:val="clear" w:color="auto" w:fill="FFFFFF"/>
        </w:rPr>
      </w:pPr>
    </w:p>
    <w:p w14:paraId="759EB587" w14:textId="77777777" w:rsidR="00DD7008" w:rsidRDefault="00202AC4"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For details on the Engineering Doctorate scheme visit the </w:t>
      </w:r>
      <w:hyperlink r:id="rId9" w:tgtFrame="_blank" w:history="1">
        <w:r w:rsidRPr="31B2A22A">
          <w:rPr>
            <w:rStyle w:val="normaltextrun"/>
            <w:rFonts w:asciiTheme="minorHAnsi" w:eastAsiaTheme="minorEastAsia" w:hAnsiTheme="minorHAnsi" w:cstheme="minorBidi"/>
            <w:color w:val="4472C4" w:themeColor="accent5"/>
            <w:u w:val="single"/>
            <w:shd w:val="clear" w:color="auto" w:fill="FFFFFF"/>
          </w:rPr>
          <w:t>homepage</w:t>
        </w:r>
      </w:hyperlink>
      <w:r w:rsidRPr="31B2A22A">
        <w:rPr>
          <w:rStyle w:val="normaltextrun"/>
          <w:rFonts w:asciiTheme="minorHAnsi" w:eastAsiaTheme="minorEastAsia" w:hAnsiTheme="minorHAnsi" w:cstheme="minorBidi"/>
          <w:color w:val="000000"/>
          <w:shd w:val="clear" w:color="auto" w:fill="FFFFFF"/>
        </w:rPr>
        <w:t xml:space="preserve">. </w:t>
      </w:r>
    </w:p>
    <w:p w14:paraId="0BC1856A" w14:textId="569C8859" w:rsidR="31B2A22A" w:rsidRDefault="31B2A22A" w:rsidP="31B2A22A">
      <w:pPr>
        <w:rPr>
          <w:rStyle w:val="normaltextrun"/>
          <w:rFonts w:asciiTheme="minorHAnsi" w:eastAsiaTheme="minorEastAsia" w:hAnsiTheme="minorHAnsi" w:cstheme="minorBidi"/>
          <w:b/>
          <w:bCs/>
          <w:color w:val="000000" w:themeColor="text1"/>
        </w:rPr>
      </w:pPr>
    </w:p>
    <w:p w14:paraId="33F84EF0" w14:textId="755F540D" w:rsidR="00682397" w:rsidRDefault="00C860E4" w:rsidP="31B2A22A">
      <w:pPr>
        <w:rPr>
          <w:rStyle w:val="normaltextrun"/>
          <w:rFonts w:asciiTheme="minorHAnsi" w:eastAsiaTheme="minorEastAsia" w:hAnsiTheme="minorHAnsi" w:cstheme="minorBidi"/>
          <w:b/>
          <w:bCs/>
          <w:color w:val="000000"/>
          <w:shd w:val="clear" w:color="auto" w:fill="FFFFFF"/>
        </w:rPr>
      </w:pPr>
      <w:r w:rsidRPr="31B2A22A">
        <w:rPr>
          <w:rStyle w:val="normaltextrun"/>
          <w:rFonts w:asciiTheme="minorHAnsi" w:eastAsiaTheme="minorEastAsia" w:hAnsiTheme="minorHAnsi" w:cstheme="minorBidi"/>
          <w:b/>
          <w:bCs/>
          <w:color w:val="000000"/>
          <w:shd w:val="clear" w:color="auto" w:fill="FFFFFF"/>
        </w:rPr>
        <w:t xml:space="preserve">Deadline: </w:t>
      </w:r>
    </w:p>
    <w:p w14:paraId="07687490" w14:textId="2A6B02FC" w:rsidR="00AB552F" w:rsidRPr="00661AA3" w:rsidRDefault="00527EB4" w:rsidP="31B2A22A">
      <w:pPr>
        <w:rPr>
          <w:rStyle w:val="normaltextrun"/>
          <w:rFonts w:asciiTheme="minorHAnsi" w:eastAsiaTheme="minorEastAsia" w:hAnsiTheme="minorHAnsi" w:cstheme="minorBidi"/>
          <w:color w:val="000000" w:themeColor="text1"/>
        </w:rPr>
      </w:pPr>
      <w:r>
        <w:rPr>
          <w:rStyle w:val="normaltextrun"/>
          <w:rFonts w:asciiTheme="minorHAnsi" w:eastAsiaTheme="minorEastAsia" w:hAnsiTheme="minorHAnsi" w:cstheme="minorBidi"/>
          <w:color w:val="000000" w:themeColor="text1"/>
        </w:rPr>
        <w:t>15</w:t>
      </w:r>
      <w:r w:rsidRPr="00527EB4">
        <w:rPr>
          <w:rStyle w:val="normaltextrun"/>
          <w:rFonts w:asciiTheme="minorHAnsi" w:eastAsiaTheme="minorEastAsia" w:hAnsiTheme="minorHAnsi" w:cstheme="minorBidi"/>
          <w:color w:val="000000" w:themeColor="text1"/>
          <w:vertAlign w:val="superscript"/>
        </w:rPr>
        <w:t>th</w:t>
      </w:r>
      <w:r>
        <w:rPr>
          <w:rStyle w:val="normaltextrun"/>
          <w:rFonts w:asciiTheme="minorHAnsi" w:eastAsiaTheme="minorEastAsia" w:hAnsiTheme="minorHAnsi" w:cstheme="minorBidi"/>
          <w:color w:val="000000" w:themeColor="text1"/>
        </w:rPr>
        <w:t xml:space="preserve"> November</w:t>
      </w:r>
      <w:r w:rsidR="00661AA3">
        <w:rPr>
          <w:rStyle w:val="normaltextrun"/>
          <w:rFonts w:asciiTheme="minorHAnsi" w:eastAsiaTheme="minorEastAsia" w:hAnsiTheme="minorHAnsi" w:cstheme="minorBidi"/>
          <w:color w:val="000000" w:themeColor="text1"/>
        </w:rPr>
        <w:t xml:space="preserve"> 2024</w:t>
      </w:r>
    </w:p>
    <w:sectPr w:rsidR="00AB552F" w:rsidRPr="00661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A7E0F"/>
    <w:multiLevelType w:val="hybridMultilevel"/>
    <w:tmpl w:val="320A0728"/>
    <w:lvl w:ilvl="0" w:tplc="D7D6DB5A">
      <w:start w:val="1"/>
      <w:numFmt w:val="bullet"/>
      <w:lvlText w:val=""/>
      <w:lvlJc w:val="left"/>
      <w:pPr>
        <w:ind w:left="720" w:hanging="360"/>
      </w:pPr>
      <w:rPr>
        <w:rFonts w:ascii="Symbol" w:hAnsi="Symbol" w:hint="default"/>
      </w:rPr>
    </w:lvl>
    <w:lvl w:ilvl="1" w:tplc="C9742058">
      <w:start w:val="1"/>
      <w:numFmt w:val="bullet"/>
      <w:lvlText w:val="o"/>
      <w:lvlJc w:val="left"/>
      <w:pPr>
        <w:ind w:left="1440" w:hanging="360"/>
      </w:pPr>
      <w:rPr>
        <w:rFonts w:ascii="Courier New" w:hAnsi="Courier New" w:hint="default"/>
      </w:rPr>
    </w:lvl>
    <w:lvl w:ilvl="2" w:tplc="51581F2E">
      <w:start w:val="1"/>
      <w:numFmt w:val="bullet"/>
      <w:lvlText w:val=""/>
      <w:lvlJc w:val="left"/>
      <w:pPr>
        <w:ind w:left="2160" w:hanging="360"/>
      </w:pPr>
      <w:rPr>
        <w:rFonts w:ascii="Wingdings" w:hAnsi="Wingdings" w:hint="default"/>
      </w:rPr>
    </w:lvl>
    <w:lvl w:ilvl="3" w:tplc="88D6E944">
      <w:start w:val="1"/>
      <w:numFmt w:val="bullet"/>
      <w:lvlText w:val=""/>
      <w:lvlJc w:val="left"/>
      <w:pPr>
        <w:ind w:left="2880" w:hanging="360"/>
      </w:pPr>
      <w:rPr>
        <w:rFonts w:ascii="Symbol" w:hAnsi="Symbol" w:hint="default"/>
      </w:rPr>
    </w:lvl>
    <w:lvl w:ilvl="4" w:tplc="899A6C70">
      <w:start w:val="1"/>
      <w:numFmt w:val="bullet"/>
      <w:lvlText w:val="o"/>
      <w:lvlJc w:val="left"/>
      <w:pPr>
        <w:ind w:left="3600" w:hanging="360"/>
      </w:pPr>
      <w:rPr>
        <w:rFonts w:ascii="Courier New" w:hAnsi="Courier New" w:hint="default"/>
      </w:rPr>
    </w:lvl>
    <w:lvl w:ilvl="5" w:tplc="6D7EF7C4">
      <w:start w:val="1"/>
      <w:numFmt w:val="bullet"/>
      <w:lvlText w:val=""/>
      <w:lvlJc w:val="left"/>
      <w:pPr>
        <w:ind w:left="4320" w:hanging="360"/>
      </w:pPr>
      <w:rPr>
        <w:rFonts w:ascii="Wingdings" w:hAnsi="Wingdings" w:hint="default"/>
      </w:rPr>
    </w:lvl>
    <w:lvl w:ilvl="6" w:tplc="E4A06B64">
      <w:start w:val="1"/>
      <w:numFmt w:val="bullet"/>
      <w:lvlText w:val=""/>
      <w:lvlJc w:val="left"/>
      <w:pPr>
        <w:ind w:left="5040" w:hanging="360"/>
      </w:pPr>
      <w:rPr>
        <w:rFonts w:ascii="Symbol" w:hAnsi="Symbol" w:hint="default"/>
      </w:rPr>
    </w:lvl>
    <w:lvl w:ilvl="7" w:tplc="42FC5206">
      <w:start w:val="1"/>
      <w:numFmt w:val="bullet"/>
      <w:lvlText w:val="o"/>
      <w:lvlJc w:val="left"/>
      <w:pPr>
        <w:ind w:left="5760" w:hanging="360"/>
      </w:pPr>
      <w:rPr>
        <w:rFonts w:ascii="Courier New" w:hAnsi="Courier New" w:hint="default"/>
      </w:rPr>
    </w:lvl>
    <w:lvl w:ilvl="8" w:tplc="0CC2BF5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B5"/>
    <w:rsid w:val="00020E40"/>
    <w:rsid w:val="00050C3D"/>
    <w:rsid w:val="00076943"/>
    <w:rsid w:val="000D6E7B"/>
    <w:rsid w:val="000E31C7"/>
    <w:rsid w:val="0012208B"/>
    <w:rsid w:val="00127EEB"/>
    <w:rsid w:val="00202341"/>
    <w:rsid w:val="00202AC4"/>
    <w:rsid w:val="002C01B5"/>
    <w:rsid w:val="002D2583"/>
    <w:rsid w:val="00352424"/>
    <w:rsid w:val="003C33E9"/>
    <w:rsid w:val="003D4876"/>
    <w:rsid w:val="003E0D96"/>
    <w:rsid w:val="00443D25"/>
    <w:rsid w:val="00450832"/>
    <w:rsid w:val="0045592A"/>
    <w:rsid w:val="00460A9B"/>
    <w:rsid w:val="00527EB4"/>
    <w:rsid w:val="00544940"/>
    <w:rsid w:val="005B412A"/>
    <w:rsid w:val="005C4A93"/>
    <w:rsid w:val="006002F3"/>
    <w:rsid w:val="006617CD"/>
    <w:rsid w:val="00661AA3"/>
    <w:rsid w:val="00682397"/>
    <w:rsid w:val="00683819"/>
    <w:rsid w:val="006B459E"/>
    <w:rsid w:val="00704C63"/>
    <w:rsid w:val="007140E5"/>
    <w:rsid w:val="007A1D2C"/>
    <w:rsid w:val="008445CB"/>
    <w:rsid w:val="00887495"/>
    <w:rsid w:val="008A2A37"/>
    <w:rsid w:val="008D6B5F"/>
    <w:rsid w:val="00964BC7"/>
    <w:rsid w:val="00997428"/>
    <w:rsid w:val="009B2FC1"/>
    <w:rsid w:val="00A24673"/>
    <w:rsid w:val="00A63838"/>
    <w:rsid w:val="00A833F2"/>
    <w:rsid w:val="00A85A3A"/>
    <w:rsid w:val="00AB31CD"/>
    <w:rsid w:val="00AB5029"/>
    <w:rsid w:val="00AB552F"/>
    <w:rsid w:val="00B27D2A"/>
    <w:rsid w:val="00B95289"/>
    <w:rsid w:val="00BC4BD5"/>
    <w:rsid w:val="00C860E4"/>
    <w:rsid w:val="00CA53F0"/>
    <w:rsid w:val="00CB782D"/>
    <w:rsid w:val="00CD42AF"/>
    <w:rsid w:val="00CD56E1"/>
    <w:rsid w:val="00D26879"/>
    <w:rsid w:val="00DD7008"/>
    <w:rsid w:val="00E707B1"/>
    <w:rsid w:val="00E77175"/>
    <w:rsid w:val="00FA646F"/>
    <w:rsid w:val="00FB4AB1"/>
    <w:rsid w:val="00FC3365"/>
    <w:rsid w:val="019AC625"/>
    <w:rsid w:val="01A75D7B"/>
    <w:rsid w:val="0E44DAEE"/>
    <w:rsid w:val="10D440CF"/>
    <w:rsid w:val="15166F2F"/>
    <w:rsid w:val="1B1D4D97"/>
    <w:rsid w:val="1B5D705D"/>
    <w:rsid w:val="20BD613E"/>
    <w:rsid w:val="21BD1BAE"/>
    <w:rsid w:val="2DA81AC9"/>
    <w:rsid w:val="303F9B5B"/>
    <w:rsid w:val="31B2A22A"/>
    <w:rsid w:val="36568F5E"/>
    <w:rsid w:val="36D787A3"/>
    <w:rsid w:val="3B8398DE"/>
    <w:rsid w:val="3C51EC53"/>
    <w:rsid w:val="3EF8657E"/>
    <w:rsid w:val="47AE2960"/>
    <w:rsid w:val="4B7FE2E9"/>
    <w:rsid w:val="4FFCC176"/>
    <w:rsid w:val="546D01CB"/>
    <w:rsid w:val="58B3AEB5"/>
    <w:rsid w:val="5F06F934"/>
    <w:rsid w:val="5FCE3C0B"/>
    <w:rsid w:val="60E70FD7"/>
    <w:rsid w:val="64B2CDAA"/>
    <w:rsid w:val="64B547D4"/>
    <w:rsid w:val="75224DA8"/>
    <w:rsid w:val="7A474164"/>
    <w:rsid w:val="7F00E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4660"/>
  <w15:chartTrackingRefBased/>
  <w15:docId w15:val="{DC5280DE-43CD-4DB7-AAD5-287FD9D1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1B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C4A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A9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02AC4"/>
  </w:style>
  <w:style w:type="character" w:customStyle="1" w:styleId="Heading1Char">
    <w:name w:val="Heading 1 Char"/>
    <w:basedOn w:val="DefaultParagraphFont"/>
    <w:link w:val="Heading1"/>
    <w:uiPriority w:val="9"/>
    <w:rsid w:val="005C4A93"/>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5C4A9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006513">
      <w:bodyDiv w:val="1"/>
      <w:marLeft w:val="0"/>
      <w:marRight w:val="0"/>
      <w:marTop w:val="0"/>
      <w:marBottom w:val="0"/>
      <w:divBdr>
        <w:top w:val="none" w:sz="0" w:space="0" w:color="auto"/>
        <w:left w:val="none" w:sz="0" w:space="0" w:color="auto"/>
        <w:bottom w:val="none" w:sz="0" w:space="0" w:color="auto"/>
        <w:right w:val="none" w:sz="0" w:space="0" w:color="auto"/>
      </w:divBdr>
    </w:div>
    <w:div w:id="11408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t-formulation@contacts.bham.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irmingham.ac.uk/schools/chemical-engineering/postgraduate/eng-d/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aa097a-9231-4812-9085-61ceb563889c">
      <Terms xmlns="http://schemas.microsoft.com/office/infopath/2007/PartnerControls"/>
    </lcf76f155ced4ddcb4097134ff3c332f>
    <TaxCatchAll xmlns="459e469f-3798-487f-b902-906697cb57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86F84F2F81F34C97233734CB76D76F" ma:contentTypeVersion="15" ma:contentTypeDescription="Create a new document." ma:contentTypeScope="" ma:versionID="cfd1d06cf42949af5be4e99f9ef129e2">
  <xsd:schema xmlns:xsd="http://www.w3.org/2001/XMLSchema" xmlns:xs="http://www.w3.org/2001/XMLSchema" xmlns:p="http://schemas.microsoft.com/office/2006/metadata/properties" xmlns:ns2="d9aa097a-9231-4812-9085-61ceb563889c" xmlns:ns3="459e469f-3798-487f-b902-906697cb57b2" targetNamespace="http://schemas.microsoft.com/office/2006/metadata/properties" ma:root="true" ma:fieldsID="56cb3de8eba3e52ffa79703d98d4f42f" ns2:_="" ns3:_="">
    <xsd:import namespace="d9aa097a-9231-4812-9085-61ceb563889c"/>
    <xsd:import namespace="459e469f-3798-487f-b902-906697cb57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a097a-9231-4812-9085-61ceb563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9e469f-3798-487f-b902-906697cb57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e705322-9e35-4b0e-aef2-12445731f75d}" ma:internalName="TaxCatchAll" ma:showField="CatchAllData" ma:web="459e469f-3798-487f-b902-906697cb57b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6997E-4149-4B55-8E97-8CF67BDDAFDC}">
  <ds:schemaRefs>
    <ds:schemaRef ds:uri="http://schemas.microsoft.com/office/2006/metadata/properties"/>
    <ds:schemaRef ds:uri="http://schemas.microsoft.com/office/infopath/2007/PartnerControls"/>
    <ds:schemaRef ds:uri="d9aa097a-9231-4812-9085-61ceb563889c"/>
    <ds:schemaRef ds:uri="459e469f-3798-487f-b902-906697cb57b2"/>
  </ds:schemaRefs>
</ds:datastoreItem>
</file>

<file path=customXml/itemProps2.xml><?xml version="1.0" encoding="utf-8"?>
<ds:datastoreItem xmlns:ds="http://schemas.openxmlformats.org/officeDocument/2006/customXml" ds:itemID="{F5D96E66-A0E2-4FB6-A9B1-0B12375E2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a097a-9231-4812-9085-61ceb563889c"/>
    <ds:schemaRef ds:uri="459e469f-3798-487f-b902-906697cb5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3D6CE-1FC3-4618-AA36-810C9832F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1995</Characters>
  <Application>Microsoft Office Word</Application>
  <DocSecurity>0</DocSecurity>
  <Lines>16</Lines>
  <Paragraphs>4</Paragraphs>
  <ScaleCrop>false</ScaleCrop>
  <Company>UoB IT Services</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Greenwood (Chemical Engineering)</dc:creator>
  <cp:keywords/>
  <dc:description/>
  <cp:lastModifiedBy>Vanessa Chesterton (Engineering and Physical Sciences)</cp:lastModifiedBy>
  <cp:revision>7</cp:revision>
  <dcterms:created xsi:type="dcterms:W3CDTF">2024-07-09T12:25:00Z</dcterms:created>
  <dcterms:modified xsi:type="dcterms:W3CDTF">2024-10-08T09:57:00Z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0x0101009C86F84F2F81F34C97233734CB76D76F</vt:lpwstr>
  </property>
  <property fmtid="{D5CDD505-2E9C-101B-9397-08002B2CF9AE}" pid="3" name="MediaServiceImageTags">
    <vt:lpwstr/>
  </property>
</Properties>
</file>